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D2FAD" w14:textId="27B1F2F8" w:rsidR="006408F6" w:rsidRPr="006408F6"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6408F6">
        <w:rPr>
          <w:rFonts w:eastAsia="Times New Roman" w:cs="Arial"/>
          <w:noProof w:val="0"/>
          <w:sz w:val="24"/>
          <w:szCs w:val="28"/>
          <w:lang w:eastAsia="x-none"/>
        </w:rPr>
        <w:t>3GPP TSG-RAN WG</w:t>
      </w:r>
      <w:r w:rsidR="00285596">
        <w:rPr>
          <w:rFonts w:eastAsia="Times New Roman" w:cs="Arial"/>
          <w:noProof w:val="0"/>
          <w:sz w:val="24"/>
          <w:szCs w:val="28"/>
          <w:lang w:eastAsia="x-none"/>
        </w:rPr>
        <w:t>1</w:t>
      </w:r>
      <w:r w:rsidRPr="006408F6">
        <w:rPr>
          <w:rFonts w:eastAsia="Times New Roman" w:cs="Arial"/>
          <w:noProof w:val="0"/>
          <w:sz w:val="24"/>
          <w:szCs w:val="28"/>
          <w:lang w:eastAsia="x-none"/>
        </w:rPr>
        <w:t xml:space="preserve"> Meeting #1</w:t>
      </w:r>
      <w:r w:rsidR="00EE100D">
        <w:rPr>
          <w:rFonts w:eastAsia="Times New Roman" w:cs="Arial"/>
          <w:noProof w:val="0"/>
          <w:sz w:val="24"/>
          <w:szCs w:val="28"/>
          <w:lang w:eastAsia="x-none"/>
        </w:rPr>
        <w:t>10</w:t>
      </w:r>
      <w:r w:rsidRPr="006408F6">
        <w:rPr>
          <w:rFonts w:eastAsia="Times New Roman" w:cs="Arial"/>
          <w:noProof w:val="0"/>
          <w:sz w:val="24"/>
          <w:szCs w:val="28"/>
          <w:lang w:eastAsia="x-none"/>
        </w:rPr>
        <w:tab/>
      </w:r>
      <w:r>
        <w:rPr>
          <w:rFonts w:eastAsia="Times New Roman" w:cs="Arial"/>
          <w:noProof w:val="0"/>
          <w:sz w:val="24"/>
          <w:szCs w:val="28"/>
          <w:lang w:eastAsia="x-none"/>
        </w:rPr>
        <w:tab/>
      </w:r>
      <w:r w:rsidR="002D5C93" w:rsidRPr="002D5C93">
        <w:rPr>
          <w:rFonts w:eastAsia="Times New Roman" w:cs="Arial"/>
          <w:noProof w:val="0"/>
          <w:sz w:val="24"/>
          <w:szCs w:val="28"/>
          <w:lang w:eastAsia="x-none"/>
        </w:rPr>
        <w:t>R1-</w:t>
      </w:r>
      <w:r w:rsidR="00D8361B" w:rsidRPr="00D8361B">
        <w:rPr>
          <w:rFonts w:eastAsia="Times New Roman" w:cs="Arial"/>
          <w:noProof w:val="0"/>
          <w:sz w:val="24"/>
          <w:szCs w:val="28"/>
          <w:lang w:eastAsia="x-none"/>
        </w:rPr>
        <w:t>220</w:t>
      </w:r>
      <w:r w:rsidR="00C70BEA">
        <w:rPr>
          <w:rFonts w:eastAsia="Times New Roman" w:cs="Arial"/>
          <w:noProof w:val="0"/>
          <w:sz w:val="24"/>
          <w:szCs w:val="28"/>
          <w:lang w:eastAsia="x-none"/>
        </w:rPr>
        <w:t>6989</w:t>
      </w:r>
    </w:p>
    <w:p w14:paraId="41F9B491" w14:textId="225C5E9B" w:rsidR="0097167E" w:rsidRPr="009805FE" w:rsidRDefault="00A0235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Toulouse, France</w:t>
      </w:r>
      <w:r w:rsidR="00285596" w:rsidRPr="00285596">
        <w:rPr>
          <w:rFonts w:eastAsia="Times New Roman" w:cs="Arial"/>
          <w:noProof w:val="0"/>
          <w:sz w:val="24"/>
          <w:szCs w:val="28"/>
          <w:lang w:eastAsia="x-none"/>
        </w:rPr>
        <w:t xml:space="preserve">, </w:t>
      </w:r>
      <w:r w:rsidR="00EE100D">
        <w:rPr>
          <w:rFonts w:eastAsia="Times New Roman" w:cs="Arial"/>
          <w:noProof w:val="0"/>
          <w:sz w:val="24"/>
          <w:szCs w:val="28"/>
          <w:lang w:eastAsia="x-none"/>
        </w:rPr>
        <w:t>Aug</w:t>
      </w:r>
      <w:r w:rsidR="00285596" w:rsidRPr="00285596">
        <w:rPr>
          <w:rFonts w:eastAsia="Times New Roman" w:cs="Arial"/>
          <w:noProof w:val="0"/>
          <w:sz w:val="24"/>
          <w:szCs w:val="28"/>
          <w:lang w:eastAsia="x-none"/>
        </w:rPr>
        <w:t xml:space="preserve"> </w:t>
      </w:r>
      <w:r w:rsidR="00EE100D">
        <w:rPr>
          <w:rFonts w:eastAsia="Times New Roman" w:cs="Arial"/>
          <w:noProof w:val="0"/>
          <w:sz w:val="24"/>
          <w:szCs w:val="28"/>
          <w:lang w:eastAsia="x-none"/>
        </w:rPr>
        <w:t>22</w:t>
      </w:r>
      <w:r w:rsidR="00753E89" w:rsidRPr="00753E89">
        <w:rPr>
          <w:rFonts w:cs="Arial"/>
          <w:bCs/>
          <w:sz w:val="28"/>
          <w:vertAlign w:val="superscript"/>
          <w:lang w:eastAsia="ja-JP"/>
        </w:rPr>
        <w:t xml:space="preserve"> </w:t>
      </w:r>
      <w:r w:rsidR="00753E89" w:rsidRPr="00BA33B5">
        <w:rPr>
          <w:rFonts w:cs="Arial"/>
          <w:bCs/>
          <w:sz w:val="28"/>
          <w:vertAlign w:val="superscript"/>
          <w:lang w:eastAsia="ja-JP"/>
        </w:rPr>
        <w:t>th</w:t>
      </w:r>
      <w:r w:rsidR="00285596" w:rsidRPr="00285596">
        <w:rPr>
          <w:rFonts w:eastAsia="Times New Roman" w:cs="Arial"/>
          <w:noProof w:val="0"/>
          <w:sz w:val="24"/>
          <w:szCs w:val="28"/>
          <w:lang w:eastAsia="x-none"/>
        </w:rPr>
        <w:t xml:space="preserve"> – 2</w:t>
      </w:r>
      <w:r w:rsidR="00EE100D">
        <w:rPr>
          <w:rFonts w:eastAsia="Times New Roman" w:cs="Arial"/>
          <w:noProof w:val="0"/>
          <w:sz w:val="24"/>
          <w:szCs w:val="28"/>
          <w:lang w:eastAsia="x-none"/>
        </w:rPr>
        <w:t>6</w:t>
      </w:r>
      <w:r w:rsidR="00753E89" w:rsidRPr="00753E89">
        <w:rPr>
          <w:rFonts w:cs="Arial"/>
          <w:bCs/>
          <w:sz w:val="28"/>
          <w:vertAlign w:val="superscript"/>
          <w:lang w:eastAsia="ja-JP"/>
        </w:rPr>
        <w:t xml:space="preserve"> </w:t>
      </w:r>
      <w:r w:rsidR="00753E89" w:rsidRPr="00BA33B5">
        <w:rPr>
          <w:rFonts w:cs="Arial"/>
          <w:bCs/>
          <w:sz w:val="28"/>
          <w:vertAlign w:val="superscript"/>
          <w:lang w:eastAsia="ja-JP"/>
        </w:rPr>
        <w:t>th</w:t>
      </w:r>
      <w:r w:rsidR="00285596" w:rsidRPr="00285596">
        <w:rPr>
          <w:rFonts w:eastAsia="Times New Roman" w:cs="Arial"/>
          <w:noProof w:val="0"/>
          <w:sz w:val="24"/>
          <w:szCs w:val="28"/>
          <w:lang w:eastAsia="x-none"/>
        </w:rPr>
        <w:t>, 2022</w:t>
      </w:r>
      <w:r w:rsidR="008037B4" w:rsidRPr="009805FE">
        <w:rPr>
          <w:rFonts w:cs="Arial"/>
          <w:szCs w:val="24"/>
          <w:lang w:eastAsia="x-none"/>
        </w:rPr>
        <w:tab/>
      </w:r>
    </w:p>
    <w:p w14:paraId="027912C8" w14:textId="1C052022"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285596">
        <w:rPr>
          <w:rFonts w:ascii="Arial" w:hAnsi="Arial" w:cs="Arial"/>
          <w:szCs w:val="24"/>
        </w:rPr>
        <w:t>9.2.</w:t>
      </w:r>
      <w:r w:rsidR="00EE100D">
        <w:rPr>
          <w:rFonts w:ascii="Arial" w:hAnsi="Arial" w:cs="Arial"/>
          <w:szCs w:val="24"/>
        </w:rPr>
        <w:t>2</w:t>
      </w:r>
      <w:r w:rsidR="00285596">
        <w:rPr>
          <w:rFonts w:ascii="Arial" w:hAnsi="Arial" w:cs="Arial"/>
          <w:szCs w:val="24"/>
        </w:rPr>
        <w:t>.</w:t>
      </w:r>
      <w:r w:rsidR="00EE100D">
        <w:rPr>
          <w:rFonts w:ascii="Arial" w:hAnsi="Arial" w:cs="Arial"/>
          <w:szCs w:val="24"/>
        </w:rPr>
        <w:t>2</w:t>
      </w:r>
    </w:p>
    <w:p w14:paraId="79D236BA" w14:textId="6B5E01CD"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t>MediaTek Inc.</w:t>
      </w:r>
    </w:p>
    <w:p w14:paraId="108A86FF" w14:textId="32182BE0" w:rsidR="00A07E02" w:rsidRPr="001205CE"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EE100D" w:rsidRPr="00EE100D">
        <w:rPr>
          <w:b/>
          <w:sz w:val="24"/>
          <w:lang w:val="en-GB"/>
        </w:rPr>
        <w:t>Other aspects on AI/ML for CSI feedback enhancement</w:t>
      </w:r>
      <w:bookmarkStart w:id="2" w:name="_Hlk102033224"/>
      <w:r w:rsidR="001205CE">
        <w:rPr>
          <w:b/>
          <w:sz w:val="24"/>
          <w:lang w:val="en-GB"/>
        </w:rPr>
        <w:t xml:space="preserve"> </w:t>
      </w:r>
      <w:bookmarkEnd w:id="2"/>
    </w:p>
    <w:p w14:paraId="2D698DC6" w14:textId="77777777" w:rsidR="00A07E02" w:rsidRPr="009805FE"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Heading1"/>
        <w:overflowPunct w:val="0"/>
        <w:autoSpaceDE w:val="0"/>
        <w:autoSpaceDN w:val="0"/>
        <w:adjustRightInd w:val="0"/>
        <w:rPr>
          <w:rFonts w:eastAsia="PMingLiU" w:cs="Arial"/>
        </w:rPr>
      </w:pPr>
      <w:r w:rsidRPr="009805FE">
        <w:rPr>
          <w:rFonts w:eastAsia="PMingLiU" w:cs="Arial"/>
        </w:rPr>
        <w:t>Introduction</w:t>
      </w:r>
      <w:bookmarkStart w:id="3" w:name="OLE_LINK39"/>
      <w:bookmarkStart w:id="4" w:name="OLE_LINK38"/>
      <w:bookmarkStart w:id="5" w:name="OLE_LINK37"/>
    </w:p>
    <w:bookmarkEnd w:id="3"/>
    <w:bookmarkEnd w:id="4"/>
    <w:bookmarkEnd w:id="5"/>
    <w:p w14:paraId="0046CB44" w14:textId="710275FF" w:rsidR="002333AD" w:rsidRPr="00651B0C" w:rsidRDefault="002333AD" w:rsidP="000F751E">
      <w:pPr>
        <w:spacing w:before="120" w:after="120"/>
        <w:jc w:val="both"/>
        <w:rPr>
          <w:rFonts w:asciiTheme="minorHAnsi" w:hAnsiTheme="minorHAnsi" w:cstheme="minorHAnsi"/>
          <w:lang w:val="en-GB"/>
        </w:rPr>
      </w:pPr>
      <w:r w:rsidRPr="00651B0C">
        <w:rPr>
          <w:rFonts w:asciiTheme="minorHAnsi" w:hAnsiTheme="minorHAnsi" w:cstheme="minorHAnsi"/>
          <w:lang w:val="en-GB"/>
        </w:rPr>
        <w:t xml:space="preserve">In the study item </w:t>
      </w:r>
      <w:r w:rsidRPr="00651B0C">
        <w:rPr>
          <w:rFonts w:asciiTheme="minorHAnsi" w:hAnsiTheme="minorHAnsi" w:cstheme="minorHAnsi"/>
          <w:lang w:val="en-GB"/>
        </w:rPr>
        <w:fldChar w:fldCharType="begin"/>
      </w:r>
      <w:r w:rsidRPr="00651B0C">
        <w:rPr>
          <w:rFonts w:asciiTheme="minorHAnsi" w:hAnsiTheme="minorHAnsi" w:cstheme="minorHAnsi"/>
          <w:lang w:val="en-GB"/>
        </w:rPr>
        <w:instrText xml:space="preserve"> REF _Ref102029762 \w \h </w:instrText>
      </w:r>
      <w:r w:rsidR="00651B0C" w:rsidRPr="00651B0C">
        <w:rPr>
          <w:rFonts w:asciiTheme="minorHAnsi" w:hAnsiTheme="minorHAnsi" w:cstheme="minorHAnsi"/>
          <w:lang w:val="en-GB"/>
        </w:rPr>
        <w:instrText xml:space="preserve"> \* MERGEFORMAT </w:instrText>
      </w:r>
      <w:r w:rsidRPr="00651B0C">
        <w:rPr>
          <w:rFonts w:asciiTheme="minorHAnsi" w:hAnsiTheme="minorHAnsi" w:cstheme="minorHAnsi"/>
          <w:lang w:val="en-GB"/>
        </w:rPr>
      </w:r>
      <w:r w:rsidRPr="00651B0C">
        <w:rPr>
          <w:rFonts w:asciiTheme="minorHAnsi" w:hAnsiTheme="minorHAnsi" w:cstheme="minorHAnsi"/>
          <w:lang w:val="en-GB"/>
        </w:rPr>
        <w:fldChar w:fldCharType="separate"/>
      </w:r>
      <w:r w:rsidR="00B40CD5" w:rsidRPr="00651B0C">
        <w:rPr>
          <w:rFonts w:asciiTheme="minorHAnsi" w:hAnsiTheme="minorHAnsi" w:cstheme="minorHAnsi"/>
          <w:lang w:val="en-GB"/>
        </w:rPr>
        <w:t>[1]</w:t>
      </w:r>
      <w:r w:rsidRPr="00651B0C">
        <w:rPr>
          <w:rFonts w:asciiTheme="minorHAnsi" w:hAnsiTheme="minorHAnsi" w:cstheme="minorHAnsi"/>
          <w:lang w:val="en-GB"/>
        </w:rPr>
        <w:fldChar w:fldCharType="end"/>
      </w:r>
      <w:r w:rsidRPr="00651B0C">
        <w:rPr>
          <w:rFonts w:asciiTheme="minorHAnsi" w:hAnsiTheme="minorHAnsi" w:cstheme="minorHAnsi"/>
          <w:lang w:val="en-GB"/>
        </w:rPr>
        <w:t xml:space="preserve"> scope, it is stated that one of the use cases to be focused on is</w:t>
      </w:r>
    </w:p>
    <w:p w14:paraId="60A7ACE5" w14:textId="77777777" w:rsidR="002333AD" w:rsidRPr="00870624" w:rsidRDefault="002333AD" w:rsidP="002333AD">
      <w:pPr>
        <w:numPr>
          <w:ilvl w:val="0"/>
          <w:numId w:val="37"/>
        </w:numPr>
        <w:overflowPunct w:val="0"/>
        <w:autoSpaceDE w:val="0"/>
        <w:autoSpaceDN w:val="0"/>
        <w:adjustRightInd w:val="0"/>
        <w:textAlignment w:val="baseline"/>
        <w:rPr>
          <w:rFonts w:asciiTheme="minorHAnsi" w:eastAsia="Times New Roman" w:hAnsiTheme="minorHAnsi" w:cstheme="minorHAnsi"/>
          <w:bCs/>
          <w:lang w:val="en-GB" w:eastAsia="en-GB"/>
        </w:rPr>
      </w:pPr>
      <w:r w:rsidRPr="00870624">
        <w:rPr>
          <w:rFonts w:asciiTheme="minorHAnsi" w:eastAsia="Times New Roman" w:hAnsiTheme="minorHAnsi" w:cstheme="minorHAnsi"/>
          <w:bCs/>
          <w:lang w:val="en-GB" w:eastAsia="en-GB"/>
        </w:rPr>
        <w:t xml:space="preserve">Initial set of use cases includes: </w:t>
      </w:r>
    </w:p>
    <w:p w14:paraId="1BA0C049" w14:textId="77777777" w:rsidR="002333AD" w:rsidRPr="00870624" w:rsidRDefault="002333AD" w:rsidP="002333AD">
      <w:pPr>
        <w:numPr>
          <w:ilvl w:val="1"/>
          <w:numId w:val="37"/>
        </w:numPr>
        <w:overflowPunct w:val="0"/>
        <w:autoSpaceDE w:val="0"/>
        <w:autoSpaceDN w:val="0"/>
        <w:adjustRightInd w:val="0"/>
        <w:spacing w:after="180"/>
        <w:textAlignment w:val="baseline"/>
        <w:rPr>
          <w:rFonts w:asciiTheme="minorHAnsi" w:eastAsia="Times New Roman" w:hAnsiTheme="minorHAnsi" w:cstheme="minorHAnsi"/>
          <w:bCs/>
          <w:lang w:val="en-GB" w:eastAsia="en-GB"/>
        </w:rPr>
      </w:pPr>
      <w:bookmarkStart w:id="6" w:name="_Hlk102060727"/>
      <w:r w:rsidRPr="00870624">
        <w:rPr>
          <w:rFonts w:asciiTheme="minorHAnsi" w:eastAsia="Times New Roman" w:hAnsiTheme="minorHAnsi" w:cstheme="minorHAnsi"/>
          <w:bCs/>
          <w:lang w:val="en-GB" w:eastAsia="en-GB"/>
        </w:rPr>
        <w:t>CSI feedback enhancement</w:t>
      </w:r>
      <w:bookmarkEnd w:id="6"/>
      <w:r w:rsidRPr="00870624">
        <w:rPr>
          <w:rFonts w:asciiTheme="minorHAnsi" w:eastAsia="Times New Roman" w:hAnsiTheme="minorHAnsi" w:cstheme="minorHAnsi"/>
          <w:bCs/>
          <w:lang w:val="en-GB" w:eastAsia="en-GB"/>
        </w:rPr>
        <w:t>, e.g., overhead reduction, improved accuracy, prediction [RAN1]</w:t>
      </w:r>
    </w:p>
    <w:p w14:paraId="3CC437F5" w14:textId="1B4B77B3" w:rsidR="00EE100D" w:rsidRPr="00651B0C" w:rsidRDefault="002333AD" w:rsidP="000F751E">
      <w:pPr>
        <w:spacing w:before="120" w:after="120"/>
        <w:jc w:val="both"/>
        <w:rPr>
          <w:rFonts w:asciiTheme="minorHAnsi" w:hAnsiTheme="minorHAnsi" w:cstheme="minorHAnsi"/>
          <w:lang w:val="en-GB"/>
        </w:rPr>
      </w:pPr>
      <w:r w:rsidRPr="00651B0C">
        <w:rPr>
          <w:rFonts w:asciiTheme="minorHAnsi" w:hAnsiTheme="minorHAnsi" w:cstheme="minorHAnsi"/>
          <w:lang w:val="en-GB"/>
        </w:rPr>
        <w:t xml:space="preserve">In this contribution, we provide our opinions on </w:t>
      </w:r>
      <w:r w:rsidR="00EE100D" w:rsidRPr="00651B0C">
        <w:rPr>
          <w:rFonts w:asciiTheme="minorHAnsi" w:hAnsiTheme="minorHAnsi" w:cstheme="minorHAnsi"/>
          <w:lang w:val="en-GB"/>
        </w:rPr>
        <w:t>finalization of representative sub use cases for CSI feedback enhancement and discussions on potential specification impact.</w:t>
      </w:r>
    </w:p>
    <w:p w14:paraId="14634C81" w14:textId="45406A6E" w:rsidR="007B3844" w:rsidRDefault="007B3844" w:rsidP="000F751E">
      <w:pPr>
        <w:spacing w:before="120" w:after="120"/>
        <w:jc w:val="both"/>
        <w:rPr>
          <w:rFonts w:ascii="Arial" w:hAnsi="Arial" w:cs="Arial"/>
          <w:sz w:val="20"/>
          <w:szCs w:val="20"/>
          <w:lang w:val="en-GB"/>
        </w:rPr>
      </w:pPr>
    </w:p>
    <w:p w14:paraId="533FD600" w14:textId="77777777" w:rsidR="00771409" w:rsidRDefault="00771409" w:rsidP="000F751E">
      <w:pPr>
        <w:spacing w:before="120" w:after="120"/>
        <w:jc w:val="both"/>
        <w:rPr>
          <w:rFonts w:ascii="Arial" w:hAnsi="Arial" w:cs="Arial"/>
          <w:sz w:val="20"/>
          <w:szCs w:val="20"/>
          <w:lang w:val="en-GB"/>
        </w:rPr>
      </w:pPr>
    </w:p>
    <w:p w14:paraId="7F57A1BF" w14:textId="73030E32" w:rsidR="00EE100D" w:rsidRDefault="00EE100D" w:rsidP="00EE100D">
      <w:pPr>
        <w:pStyle w:val="Heading1"/>
        <w:overflowPunct w:val="0"/>
        <w:autoSpaceDE w:val="0"/>
        <w:autoSpaceDN w:val="0"/>
        <w:adjustRightInd w:val="0"/>
        <w:spacing w:before="0" w:after="120"/>
        <w:rPr>
          <w:rFonts w:eastAsia="PMingLiU" w:cs="Arial"/>
        </w:rPr>
      </w:pPr>
      <w:r w:rsidRPr="009805FE">
        <w:rPr>
          <w:rFonts w:eastAsia="PMingLiU" w:cs="Arial"/>
        </w:rPr>
        <w:t>Discussion</w:t>
      </w:r>
      <w:r>
        <w:rPr>
          <w:rFonts w:eastAsia="PMingLiU" w:cs="Arial"/>
        </w:rPr>
        <w:t xml:space="preserve"> on sub use cases</w:t>
      </w:r>
    </w:p>
    <w:p w14:paraId="57448634" w14:textId="47E82660" w:rsidR="00EE100D" w:rsidRDefault="00EE100D" w:rsidP="00EE100D">
      <w:pPr>
        <w:rPr>
          <w:lang w:val="en-GB" w:eastAsia="en-US"/>
        </w:rPr>
      </w:pPr>
      <w:r>
        <w:rPr>
          <w:lang w:val="en-GB" w:eastAsia="en-US"/>
        </w:rPr>
        <w:t>At the last meeting, we have reached the following agreement</w:t>
      </w:r>
      <w:r w:rsidR="00A02356">
        <w:rPr>
          <w:lang w:val="en-GB" w:eastAsia="en-US"/>
        </w:rPr>
        <w:t xml:space="preserve"> and conclusion</w:t>
      </w:r>
      <w:r>
        <w:rPr>
          <w:lang w:val="en-GB" w:eastAsia="en-US"/>
        </w:rPr>
        <w:t>.</w:t>
      </w:r>
    </w:p>
    <w:p w14:paraId="3014F9A2" w14:textId="77777777" w:rsidR="00FE72B1" w:rsidRDefault="00FE72B1" w:rsidP="00EE100D">
      <w:pPr>
        <w:rPr>
          <w:lang w:val="en-GB" w:eastAsia="en-US"/>
        </w:rPr>
      </w:pPr>
    </w:p>
    <w:tbl>
      <w:tblPr>
        <w:tblStyle w:val="TableGrid"/>
        <w:tblW w:w="0" w:type="auto"/>
        <w:tblLook w:val="04A0" w:firstRow="1" w:lastRow="0" w:firstColumn="1" w:lastColumn="0" w:noHBand="0" w:noVBand="1"/>
      </w:tblPr>
      <w:tblGrid>
        <w:gridCol w:w="10195"/>
      </w:tblGrid>
      <w:tr w:rsidR="00706A4D" w14:paraId="53D16002" w14:textId="77777777" w:rsidTr="00706A4D">
        <w:tc>
          <w:tcPr>
            <w:tcW w:w="10195" w:type="dxa"/>
          </w:tcPr>
          <w:p w14:paraId="225CFF13" w14:textId="77777777" w:rsidR="00706A4D" w:rsidRPr="00DC24FA" w:rsidRDefault="00706A4D" w:rsidP="00706A4D">
            <w:pPr>
              <w:rPr>
                <w:highlight w:val="green"/>
              </w:rPr>
            </w:pPr>
            <w:r w:rsidRPr="00706A4D">
              <w:rPr>
                <w:rFonts w:ascii="Times New Roman" w:hAnsi="Times New Roman"/>
                <w:highlight w:val="green"/>
              </w:rPr>
              <w:t>Agreement</w:t>
            </w:r>
            <w:r w:rsidRPr="00DC24FA">
              <w:rPr>
                <w:highlight w:val="green"/>
              </w:rPr>
              <w:t xml:space="preserve"> </w:t>
            </w:r>
          </w:p>
          <w:p w14:paraId="64B24747" w14:textId="77777777" w:rsidR="00706A4D" w:rsidRPr="00706A4D" w:rsidRDefault="00706A4D" w:rsidP="00706A4D">
            <w:pPr>
              <w:rPr>
                <w:rFonts w:ascii="Times New Roman" w:hAnsi="Times New Roman"/>
              </w:rPr>
            </w:pPr>
            <w:r w:rsidRPr="00706A4D">
              <w:rPr>
                <w:rFonts w:ascii="Times New Roman" w:hAnsi="Times New Roman"/>
              </w:rPr>
              <w:t>Spatial-frequency domain CSI compression using two-sided AI model is selected as one representative sub use case. </w:t>
            </w:r>
          </w:p>
          <w:p w14:paraId="266564A8" w14:textId="77777777" w:rsidR="00706A4D" w:rsidRPr="00DC24FA" w:rsidRDefault="00706A4D" w:rsidP="00706A4D">
            <w:pPr>
              <w:pStyle w:val="ListParagraph"/>
              <w:numPr>
                <w:ilvl w:val="0"/>
                <w:numId w:val="39"/>
              </w:numPr>
            </w:pPr>
            <w:r w:rsidRPr="00DC24FA">
              <w:t>Note: Study of other sub use cases is not precluded.</w:t>
            </w:r>
          </w:p>
          <w:p w14:paraId="1AD35028" w14:textId="77777777" w:rsidR="00706A4D" w:rsidRPr="00DC24FA" w:rsidRDefault="00706A4D" w:rsidP="00706A4D">
            <w:pPr>
              <w:pStyle w:val="ListParagraph"/>
              <w:numPr>
                <w:ilvl w:val="0"/>
                <w:numId w:val="39"/>
              </w:numPr>
            </w:pPr>
            <w:r w:rsidRPr="00DC24FA">
              <w:t>Note: All pre-processing/post-processing, quantization/de-quantization are within the scope of the sub use case. </w:t>
            </w:r>
          </w:p>
          <w:p w14:paraId="37B6E12E" w14:textId="77777777" w:rsidR="00706A4D" w:rsidRPr="00706A4D" w:rsidRDefault="00706A4D" w:rsidP="00706A4D">
            <w:pPr>
              <w:rPr>
                <w:rFonts w:ascii="Times New Roman" w:eastAsia="DengXian" w:hAnsi="Times New Roman"/>
                <w:u w:val="single"/>
                <w:lang w:eastAsia="zh-CN"/>
              </w:rPr>
            </w:pPr>
            <w:r w:rsidRPr="00706A4D">
              <w:rPr>
                <w:rFonts w:ascii="Times New Roman" w:eastAsia="DengXian" w:hAnsi="Times New Roman"/>
                <w:u w:val="single"/>
                <w:lang w:eastAsia="zh-CN"/>
              </w:rPr>
              <w:t>Conclusion</w:t>
            </w:r>
          </w:p>
          <w:p w14:paraId="7DE96298" w14:textId="77777777" w:rsidR="00706A4D" w:rsidRDefault="00706A4D" w:rsidP="00706A4D">
            <w:pPr>
              <w:pStyle w:val="ListParagraph"/>
              <w:numPr>
                <w:ilvl w:val="0"/>
                <w:numId w:val="40"/>
              </w:numPr>
            </w:pPr>
            <w:r w:rsidRPr="00DC24FA">
              <w:t>Further discuss temporal-spatial-frequency domain CSI compression using two-sided model as a possible sub-use case for CSI feedback enhancement after evaluation methodology discussion.</w:t>
            </w:r>
          </w:p>
          <w:p w14:paraId="7D786CF5" w14:textId="77777777" w:rsidR="00706A4D" w:rsidRPr="00DC24FA" w:rsidRDefault="00706A4D" w:rsidP="00706A4D">
            <w:pPr>
              <w:pStyle w:val="ListParagraph"/>
              <w:numPr>
                <w:ilvl w:val="0"/>
                <w:numId w:val="40"/>
              </w:numPr>
            </w:pPr>
            <w:r w:rsidRPr="00DC24FA">
              <w:t>Further discuss improving the CSI accuracy based on traditional codebook design using one-sided model as a possible sub-use case for CSI feedback enhancement after evaluation methodology discussion.</w:t>
            </w:r>
          </w:p>
          <w:p w14:paraId="0FF8EA11" w14:textId="77777777" w:rsidR="00706A4D" w:rsidRPr="00DC24FA" w:rsidRDefault="00706A4D" w:rsidP="00706A4D">
            <w:pPr>
              <w:pStyle w:val="ListParagraph"/>
              <w:numPr>
                <w:ilvl w:val="0"/>
                <w:numId w:val="40"/>
              </w:numPr>
            </w:pPr>
            <w:r w:rsidRPr="00DC24FA">
              <w:t>Further discuss CSI prediction using one-sided model as a possible sub-use case for CSI feedback enhancement after evaluation methodology discussion</w:t>
            </w:r>
          </w:p>
          <w:p w14:paraId="5B3859C7" w14:textId="77777777" w:rsidR="00706A4D" w:rsidRPr="00DC24FA" w:rsidRDefault="00706A4D" w:rsidP="00706A4D">
            <w:pPr>
              <w:pStyle w:val="ListParagraph"/>
              <w:numPr>
                <w:ilvl w:val="0"/>
                <w:numId w:val="40"/>
              </w:numPr>
            </w:pPr>
            <w:r w:rsidRPr="00DC24FA">
              <w:t>Further discuss CSI-RS configuration and overhead reduction as a possible sub-use case for CSI feedback enhancement after evaluation methodology discussion</w:t>
            </w:r>
          </w:p>
          <w:p w14:paraId="1BD90BB3" w14:textId="77777777" w:rsidR="00706A4D" w:rsidRPr="00DC24FA" w:rsidRDefault="00706A4D" w:rsidP="00706A4D">
            <w:pPr>
              <w:pStyle w:val="ListParagraph"/>
              <w:numPr>
                <w:ilvl w:val="0"/>
                <w:numId w:val="40"/>
              </w:numPr>
            </w:pPr>
            <w:r w:rsidRPr="00DC24FA">
              <w:t>Further discuss resource allocation and scheduling as a possible sub-use case for CSI feedback enhancement after evaluation methodology discussion</w:t>
            </w:r>
          </w:p>
          <w:p w14:paraId="152BFE8F" w14:textId="4DEF319F" w:rsidR="00706A4D" w:rsidRPr="00706A4D" w:rsidRDefault="00706A4D" w:rsidP="00EE100D">
            <w:pPr>
              <w:pStyle w:val="ListParagraph"/>
              <w:numPr>
                <w:ilvl w:val="0"/>
                <w:numId w:val="40"/>
              </w:numPr>
            </w:pPr>
            <w:r w:rsidRPr="00DC24FA">
              <w:t>Further discuss joint CSI prediction and compression as a possible sub-use case for CSI feedback enhancement after evaluation methodology discussion.</w:t>
            </w:r>
          </w:p>
        </w:tc>
      </w:tr>
    </w:tbl>
    <w:p w14:paraId="37E70188" w14:textId="5A19D4DF" w:rsidR="00EE100D" w:rsidRDefault="00EE100D" w:rsidP="00EE100D">
      <w:pPr>
        <w:rPr>
          <w:lang w:val="en-GB" w:eastAsia="en-US"/>
        </w:rPr>
      </w:pPr>
    </w:p>
    <w:p w14:paraId="2C085BA9" w14:textId="3842B6FA" w:rsidR="00706A4D" w:rsidRPr="00EE100D" w:rsidRDefault="00706A4D" w:rsidP="00EE100D">
      <w:pPr>
        <w:rPr>
          <w:lang w:val="en-GB" w:eastAsia="en-US"/>
        </w:rPr>
      </w:pPr>
      <w:r>
        <w:rPr>
          <w:lang w:val="en-GB" w:eastAsia="en-US"/>
        </w:rPr>
        <w:t>In this section, we discuss other potential sub use case in addition to spatial-frequency domain CSI compression.</w:t>
      </w:r>
    </w:p>
    <w:p w14:paraId="5FE5274D" w14:textId="18CE179D" w:rsidR="00EE100D" w:rsidRDefault="00706A4D" w:rsidP="00EE100D">
      <w:pPr>
        <w:pStyle w:val="Heading2"/>
      </w:pPr>
      <w:r>
        <w:lastRenderedPageBreak/>
        <w:t>CSI prediction</w:t>
      </w:r>
    </w:p>
    <w:p w14:paraId="10181EB8" w14:textId="77777777" w:rsidR="0016714E" w:rsidRPr="0096494C" w:rsidRDefault="0016714E" w:rsidP="0096494C">
      <w:pPr>
        <w:spacing w:before="120" w:after="120"/>
        <w:jc w:val="both"/>
        <w:rPr>
          <w:rFonts w:asciiTheme="minorHAnsi" w:hAnsiTheme="minorHAnsi" w:cstheme="minorHAnsi"/>
          <w:lang w:val="en-GB"/>
        </w:rPr>
      </w:pPr>
      <w:r w:rsidRPr="0096494C">
        <w:rPr>
          <w:rFonts w:asciiTheme="minorHAnsi" w:hAnsiTheme="minorHAnsi" w:cstheme="minorHAnsi"/>
          <w:lang w:val="en-GB"/>
        </w:rPr>
        <w:t>CSI is a crucial piece of information that is needed to attain high link quality. For example, CSI is needed for MIMO precoding, beamforming, user scheduling, interference alignment, and transmit antenna selection, among others. CSI aging (or stale CSI), however, is a serious problem that adversely affects wireless systems. This is especially significant in Frequency Division Duplex (FDD) systems, where channel reciprocity is not typically assumed. Thus, FDD transmitters rely on feedback from receivers to acquire CSI. Such feedback causes further delay that adds to the overall CSI aging problem.</w:t>
      </w:r>
    </w:p>
    <w:p w14:paraId="6C460761" w14:textId="77777777" w:rsidR="00CE6D91" w:rsidRPr="0096494C" w:rsidRDefault="0016714E" w:rsidP="0096494C">
      <w:pPr>
        <w:spacing w:before="120" w:after="120"/>
        <w:jc w:val="both"/>
        <w:rPr>
          <w:rFonts w:asciiTheme="minorHAnsi" w:hAnsiTheme="minorHAnsi" w:cstheme="minorHAnsi"/>
          <w:lang w:val="en-GB"/>
        </w:rPr>
      </w:pPr>
      <w:r w:rsidRPr="0096494C">
        <w:rPr>
          <w:rFonts w:asciiTheme="minorHAnsi" w:hAnsiTheme="minorHAnsi" w:cstheme="minorHAnsi"/>
          <w:lang w:val="en-GB"/>
        </w:rPr>
        <w:t xml:space="preserve">To overcome CSI aging, prediction can be performed to allow more timely decisions based on future channel conditions. This is a challenging problem since each CSI instance is a complex-valued matrix with dimensions </w:t>
      </w:r>
      <m:oMath>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RX</m:t>
            </m:r>
          </m:sub>
        </m:sSub>
        <m:r>
          <m:rPr>
            <m:sty m:val="p"/>
          </m:rPr>
          <w:rPr>
            <w:rFonts w:ascii="Cambria Math" w:hAnsi="Cambria Math" w:cstheme="minorHAnsi"/>
            <w:lang w:val="en-GB"/>
          </w:rPr>
          <m:t>×</m:t>
        </m:r>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TX</m:t>
            </m:r>
          </m:sub>
        </m:sSub>
        <m:r>
          <m:rPr>
            <m:sty m:val="p"/>
          </m:rPr>
          <w:rPr>
            <w:rFonts w:ascii="Cambria Math" w:hAnsi="Cambria Math" w:cstheme="minorHAnsi"/>
            <w:lang w:val="en-GB"/>
          </w:rPr>
          <m:t>×</m:t>
        </m:r>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F</m:t>
            </m:r>
          </m:sub>
        </m:sSub>
      </m:oMath>
      <w:r w:rsidRPr="0096494C">
        <w:rPr>
          <w:rFonts w:asciiTheme="minorHAnsi" w:hAnsiTheme="minorHAnsi" w:cstheme="minorHAnsi"/>
          <w:lang w:val="en-GB"/>
        </w:rPr>
        <w:t xml:space="preserve">, where </w:t>
      </w:r>
      <m:oMath>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RX</m:t>
            </m:r>
          </m:sub>
        </m:sSub>
      </m:oMath>
      <w:r w:rsidRPr="0096494C">
        <w:rPr>
          <w:rFonts w:asciiTheme="minorHAnsi" w:hAnsiTheme="minorHAnsi" w:cstheme="minorHAnsi"/>
          <w:lang w:val="en-GB"/>
        </w:rPr>
        <w:t xml:space="preserve"> and </w:t>
      </w:r>
      <m:oMath>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TX</m:t>
            </m:r>
          </m:sub>
        </m:sSub>
      </m:oMath>
      <w:r w:rsidRPr="0096494C">
        <w:rPr>
          <w:rFonts w:asciiTheme="minorHAnsi" w:hAnsiTheme="minorHAnsi" w:cstheme="minorHAnsi"/>
          <w:lang w:val="en-GB"/>
        </w:rPr>
        <w:t xml:space="preserve"> are the numbers of RX and TX antennas, respectively, and </w:t>
      </w:r>
      <m:oMath>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F</m:t>
            </m:r>
          </m:sub>
        </m:sSub>
      </m:oMath>
      <w:r w:rsidRPr="0096494C">
        <w:rPr>
          <w:rFonts w:asciiTheme="minorHAnsi" w:hAnsiTheme="minorHAnsi" w:cstheme="minorHAnsi"/>
          <w:lang w:val="en-GB"/>
        </w:rPr>
        <w:t xml:space="preserve"> is the number of elements in the frequency dimension, which could be the number of subcarriers or the number of Resource Blocks (RB) or the number of sub-bands, etc. In other words, the number of parameters to be predicted to construct future CSI is quite large. However, the potential gains accrued from CSI prediction warrants further investigation.</w:t>
      </w:r>
    </w:p>
    <w:p w14:paraId="445CACAC" w14:textId="29DF53FD" w:rsidR="0016714E" w:rsidRPr="0096494C" w:rsidRDefault="00781CF8" w:rsidP="0096494C">
      <w:pPr>
        <w:spacing w:before="120" w:after="120"/>
        <w:jc w:val="both"/>
        <w:rPr>
          <w:rFonts w:asciiTheme="minorHAnsi" w:hAnsiTheme="minorHAnsi" w:cstheme="minorHAnsi"/>
          <w:lang w:val="en-GB"/>
        </w:rPr>
      </w:pPr>
      <w:r w:rsidRPr="0096494C">
        <w:rPr>
          <w:rFonts w:asciiTheme="minorHAnsi" w:hAnsiTheme="minorHAnsi" w:cstheme="minorHAnsi"/>
          <w:lang w:val="en-GB"/>
        </w:rPr>
        <w:t xml:space="preserve">In our companion paper </w:t>
      </w:r>
      <w:r w:rsidRPr="0096494C">
        <w:rPr>
          <w:rFonts w:asciiTheme="minorHAnsi" w:hAnsiTheme="minorHAnsi" w:cstheme="minorHAnsi"/>
          <w:lang w:val="en-GB"/>
        </w:rPr>
        <w:fldChar w:fldCharType="begin"/>
      </w:r>
      <w:r w:rsidRPr="0096494C">
        <w:rPr>
          <w:rFonts w:asciiTheme="minorHAnsi" w:hAnsiTheme="minorHAnsi" w:cstheme="minorHAnsi"/>
          <w:lang w:val="en-GB"/>
        </w:rPr>
        <w:instrText xml:space="preserve"> REF _Ref102055017 \r \h </w:instrText>
      </w:r>
      <w:r w:rsidR="0096494C">
        <w:rPr>
          <w:rFonts w:asciiTheme="minorHAnsi" w:hAnsiTheme="minorHAnsi" w:cstheme="minorHAnsi"/>
          <w:lang w:val="en-GB"/>
        </w:rPr>
        <w:instrText xml:space="preserve"> \* MERGEFORMAT </w:instrText>
      </w:r>
      <w:r w:rsidRPr="0096494C">
        <w:rPr>
          <w:rFonts w:asciiTheme="minorHAnsi" w:hAnsiTheme="minorHAnsi" w:cstheme="minorHAnsi"/>
          <w:lang w:val="en-GB"/>
        </w:rPr>
      </w:r>
      <w:r w:rsidRPr="0096494C">
        <w:rPr>
          <w:rFonts w:asciiTheme="minorHAnsi" w:hAnsiTheme="minorHAnsi" w:cstheme="minorHAnsi"/>
          <w:lang w:val="en-GB"/>
        </w:rPr>
        <w:fldChar w:fldCharType="separate"/>
      </w:r>
      <w:r w:rsidRPr="0096494C">
        <w:rPr>
          <w:rFonts w:asciiTheme="minorHAnsi" w:hAnsiTheme="minorHAnsi" w:cstheme="minorHAnsi"/>
          <w:lang w:val="en-GB"/>
        </w:rPr>
        <w:t>[2]</w:t>
      </w:r>
      <w:r w:rsidRPr="0096494C">
        <w:rPr>
          <w:rFonts w:asciiTheme="minorHAnsi" w:hAnsiTheme="minorHAnsi" w:cstheme="minorHAnsi"/>
          <w:lang w:val="en-GB"/>
        </w:rPr>
        <w:fldChar w:fldCharType="end"/>
      </w:r>
      <w:r w:rsidRPr="0096494C">
        <w:rPr>
          <w:rFonts w:asciiTheme="minorHAnsi" w:hAnsiTheme="minorHAnsi" w:cstheme="minorHAnsi"/>
          <w:lang w:val="en-GB"/>
        </w:rPr>
        <w:t>,</w:t>
      </w:r>
      <w:r w:rsidR="00CE6D91" w:rsidRPr="0096494C">
        <w:rPr>
          <w:rFonts w:asciiTheme="minorHAnsi" w:hAnsiTheme="minorHAnsi" w:cstheme="minorHAnsi"/>
          <w:lang w:val="en-GB"/>
        </w:rPr>
        <w:t xml:space="preserve"> on performance evaluation, we demonstrate the promising potential of applying AI/ML based algorithms to the CSI prediction problem in comparison to classical prediction solutions. Specifically, our results demonstrate the AI/ML could be better suited for longer range prediction where classical solutions may fail to provide adequate performance.</w:t>
      </w:r>
    </w:p>
    <w:p w14:paraId="1D5BC7F3" w14:textId="47891A39" w:rsidR="0016714E" w:rsidRPr="00771409" w:rsidRDefault="0016714E"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Proposal</w:t>
      </w:r>
      <w:r w:rsidR="00F25A8A" w:rsidRPr="00771409">
        <w:rPr>
          <w:rFonts w:asciiTheme="minorHAnsi" w:hAnsiTheme="minorHAnsi" w:cstheme="minorHAnsi"/>
          <w:b/>
          <w:bCs/>
          <w:lang w:val="en-GB"/>
        </w:rPr>
        <w:t xml:space="preserve"> 1</w:t>
      </w:r>
      <w:r w:rsidRPr="00771409">
        <w:rPr>
          <w:rFonts w:asciiTheme="minorHAnsi" w:hAnsiTheme="minorHAnsi" w:cstheme="minorHAnsi"/>
          <w:b/>
          <w:bCs/>
          <w:lang w:val="en-GB"/>
        </w:rPr>
        <w:t>: Study CSI prediction under Release 18 AI/ML-based CSI enhancement.</w:t>
      </w:r>
    </w:p>
    <w:p w14:paraId="697BF574" w14:textId="5F347628" w:rsidR="007B3844" w:rsidRDefault="007B3844" w:rsidP="00EE100D">
      <w:pPr>
        <w:spacing w:before="120" w:after="120"/>
        <w:jc w:val="both"/>
        <w:rPr>
          <w:rFonts w:ascii="Arial" w:hAnsi="Arial" w:cs="Arial"/>
          <w:sz w:val="20"/>
          <w:szCs w:val="20"/>
          <w:lang w:val="en-GB"/>
        </w:rPr>
      </w:pPr>
    </w:p>
    <w:p w14:paraId="7AA5C9EC" w14:textId="77777777" w:rsidR="00771409" w:rsidRDefault="00771409" w:rsidP="00EE100D">
      <w:pPr>
        <w:spacing w:before="120" w:after="120"/>
        <w:jc w:val="both"/>
        <w:rPr>
          <w:rFonts w:ascii="Arial" w:hAnsi="Arial" w:cs="Arial"/>
          <w:sz w:val="20"/>
          <w:szCs w:val="20"/>
          <w:lang w:val="en-GB"/>
        </w:rPr>
      </w:pPr>
    </w:p>
    <w:p w14:paraId="0BF2F07F" w14:textId="15943D5E" w:rsidR="00EE100D" w:rsidRDefault="00EE100D" w:rsidP="00EE100D">
      <w:pPr>
        <w:pStyle w:val="Heading1"/>
        <w:overflowPunct w:val="0"/>
        <w:autoSpaceDE w:val="0"/>
        <w:autoSpaceDN w:val="0"/>
        <w:adjustRightInd w:val="0"/>
        <w:spacing w:before="0" w:after="120"/>
        <w:rPr>
          <w:rFonts w:eastAsia="PMingLiU" w:cs="Arial"/>
        </w:rPr>
      </w:pPr>
      <w:r>
        <w:rPr>
          <w:rFonts w:eastAsia="PMingLiU" w:cs="Arial"/>
        </w:rPr>
        <w:t>Potential specification impact</w:t>
      </w:r>
      <w:r w:rsidRPr="00EE100D">
        <w:rPr>
          <w:rFonts w:eastAsia="PMingLiU" w:cs="Arial"/>
        </w:rPr>
        <w:t xml:space="preserve"> </w:t>
      </w:r>
    </w:p>
    <w:p w14:paraId="1A1959D2" w14:textId="67C51D09" w:rsidR="002E0A65" w:rsidRDefault="002E0A65" w:rsidP="00EE100D">
      <w:pPr>
        <w:pStyle w:val="Heading2"/>
      </w:pPr>
      <w:r>
        <w:t>CSI compression with auto-encoder</w:t>
      </w:r>
    </w:p>
    <w:p w14:paraId="0FF7DB6F" w14:textId="7F6A3605" w:rsidR="002E0A65" w:rsidRDefault="002E0A65" w:rsidP="00325885">
      <w:pPr>
        <w:pStyle w:val="Heading3"/>
        <w:numPr>
          <w:ilvl w:val="2"/>
          <w:numId w:val="4"/>
        </w:numPr>
      </w:pPr>
      <w:r>
        <w:t>Training collaboration</w:t>
      </w:r>
    </w:p>
    <w:p w14:paraId="0B7E8471" w14:textId="559610B1" w:rsidR="002E0A65" w:rsidRDefault="00FE72B1" w:rsidP="002E0A65">
      <w:pPr>
        <w:rPr>
          <w:lang w:val="en-GB" w:eastAsia="en-US"/>
        </w:rPr>
      </w:pPr>
      <w:r>
        <w:rPr>
          <w:lang w:val="en-GB" w:eastAsia="en-US"/>
        </w:rPr>
        <w:t>Regarding the definition of joint training and separate training, two alternatives were proposed at the last RAN1 meeting as follows.</w:t>
      </w:r>
    </w:p>
    <w:p w14:paraId="790B4B43" w14:textId="77777777" w:rsidR="00CE6D91" w:rsidRDefault="00CE6D91" w:rsidP="002E0A65">
      <w:pPr>
        <w:rPr>
          <w:lang w:val="en-GB" w:eastAsia="en-US"/>
        </w:rPr>
      </w:pPr>
    </w:p>
    <w:tbl>
      <w:tblPr>
        <w:tblStyle w:val="TableGrid"/>
        <w:tblW w:w="0" w:type="auto"/>
        <w:tblLook w:val="04A0" w:firstRow="1" w:lastRow="0" w:firstColumn="1" w:lastColumn="0" w:noHBand="0" w:noVBand="1"/>
      </w:tblPr>
      <w:tblGrid>
        <w:gridCol w:w="10195"/>
      </w:tblGrid>
      <w:tr w:rsidR="00FE72B1" w14:paraId="4B623D39" w14:textId="77777777" w:rsidTr="00FE72B1">
        <w:tc>
          <w:tcPr>
            <w:tcW w:w="10195" w:type="dxa"/>
          </w:tcPr>
          <w:p w14:paraId="60B69E7E" w14:textId="77777777" w:rsidR="00FE72B1" w:rsidRPr="0033563C" w:rsidRDefault="00FE72B1" w:rsidP="00FE72B1">
            <w:pPr>
              <w:rPr>
                <w:b/>
                <w:bCs/>
              </w:rPr>
            </w:pPr>
            <w:r w:rsidRPr="0033563C">
              <w:rPr>
                <w:b/>
                <w:bCs/>
              </w:rPr>
              <w:t xml:space="preserve">Proposal 3.1.1.2-1: </w:t>
            </w:r>
          </w:p>
          <w:p w14:paraId="58EB4175" w14:textId="77777777" w:rsidR="00FE72B1" w:rsidRPr="0033563C" w:rsidRDefault="00FE72B1" w:rsidP="00FE72B1">
            <w:pPr>
              <w:rPr>
                <w:b/>
                <w:bCs/>
              </w:rPr>
            </w:pPr>
            <w:r w:rsidRPr="0033563C">
              <w:rPr>
                <w:b/>
                <w:bCs/>
              </w:rPr>
              <w:t xml:space="preserve">Definition Alt 1: </w:t>
            </w:r>
          </w:p>
          <w:p w14:paraId="543AFEBE" w14:textId="77777777" w:rsidR="00FE72B1" w:rsidRPr="0033563C" w:rsidRDefault="00FE72B1" w:rsidP="00FE72B1">
            <w:pPr>
              <w:pStyle w:val="ListParagraph"/>
              <w:numPr>
                <w:ilvl w:val="0"/>
                <w:numId w:val="42"/>
              </w:numPr>
              <w:spacing w:before="100" w:beforeAutospacing="1" w:line="259" w:lineRule="auto"/>
              <w:contextualSpacing w:val="0"/>
              <w:rPr>
                <w:b/>
                <w:bCs/>
                <w:sz w:val="22"/>
                <w:szCs w:val="22"/>
              </w:rPr>
            </w:pPr>
            <w:r w:rsidRPr="0033563C">
              <w:rPr>
                <w:b/>
                <w:bCs/>
                <w:sz w:val="22"/>
                <w:szCs w:val="22"/>
                <w:u w:val="single"/>
              </w:rPr>
              <w:t>Joint training of two-sided model:</w:t>
            </w:r>
            <w:r w:rsidRPr="0033563C">
              <w:rPr>
                <w:b/>
                <w:bCs/>
                <w:sz w:val="22"/>
                <w:szCs w:val="22"/>
              </w:rPr>
              <w:t xml:space="preserve"> A process to train an AI/ML model by learning the input/output relationship of the two-sided model jointly. </w:t>
            </w:r>
          </w:p>
          <w:p w14:paraId="764BA5AC" w14:textId="77777777" w:rsidR="00FE72B1" w:rsidRPr="0033563C" w:rsidRDefault="00FE72B1" w:rsidP="00FE72B1">
            <w:pPr>
              <w:pStyle w:val="ListParagraph"/>
              <w:numPr>
                <w:ilvl w:val="0"/>
                <w:numId w:val="42"/>
              </w:numPr>
              <w:spacing w:before="100" w:beforeAutospacing="1" w:line="259" w:lineRule="auto"/>
              <w:contextualSpacing w:val="0"/>
              <w:rPr>
                <w:sz w:val="22"/>
                <w:szCs w:val="22"/>
              </w:rPr>
            </w:pPr>
            <w:r w:rsidRPr="0033563C">
              <w:rPr>
                <w:b/>
                <w:bCs/>
                <w:sz w:val="22"/>
                <w:szCs w:val="22"/>
                <w:u w:val="single"/>
              </w:rPr>
              <w:t>Separate training of two-sided model:</w:t>
            </w:r>
            <w:r w:rsidRPr="0033563C">
              <w:rPr>
                <w:b/>
                <w:bCs/>
                <w:sz w:val="22"/>
                <w:szCs w:val="22"/>
              </w:rPr>
              <w:t xml:space="preserve"> The process to train a pair of AI/ML models by learning the input/output relationship of each model separately </w:t>
            </w:r>
            <w:r w:rsidRPr="0033563C">
              <w:rPr>
                <w:b/>
                <w:bCs/>
                <w:color w:val="FF0000"/>
                <w:sz w:val="22"/>
                <w:szCs w:val="22"/>
              </w:rPr>
              <w:t>with necessary interaction</w:t>
            </w:r>
            <w:r w:rsidRPr="0033563C">
              <w:rPr>
                <w:b/>
                <w:bCs/>
                <w:sz w:val="22"/>
                <w:szCs w:val="22"/>
              </w:rPr>
              <w:t>.</w:t>
            </w:r>
          </w:p>
          <w:p w14:paraId="4F1FB1D7" w14:textId="77777777" w:rsidR="00FE72B1" w:rsidRPr="0033563C" w:rsidRDefault="00FE72B1" w:rsidP="00FE72B1">
            <w:pPr>
              <w:rPr>
                <w:rFonts w:eastAsia="Yu Mincho"/>
                <w:lang w:eastAsia="ja-JP"/>
              </w:rPr>
            </w:pPr>
            <w:r w:rsidRPr="0033563C">
              <w:rPr>
                <w:b/>
                <w:bCs/>
              </w:rPr>
              <w:t>Definition Alt 2:</w:t>
            </w:r>
          </w:p>
          <w:p w14:paraId="0DF676C6" w14:textId="77777777" w:rsidR="00FE72B1" w:rsidRPr="0033563C" w:rsidRDefault="00FE72B1" w:rsidP="00FE72B1">
            <w:pPr>
              <w:pStyle w:val="ListParagraph"/>
              <w:numPr>
                <w:ilvl w:val="0"/>
                <w:numId w:val="43"/>
              </w:numPr>
              <w:spacing w:after="0"/>
              <w:contextualSpacing w:val="0"/>
              <w:rPr>
                <w:rFonts w:eastAsia="Yu Mincho"/>
                <w:b/>
                <w:bCs/>
                <w:sz w:val="22"/>
                <w:szCs w:val="22"/>
              </w:rPr>
            </w:pPr>
            <w:r w:rsidRPr="0033563C">
              <w:rPr>
                <w:rFonts w:eastAsia="Yu Mincho"/>
                <w:b/>
                <w:bCs/>
                <w:sz w:val="22"/>
                <w:szCs w:val="22"/>
              </w:rPr>
              <w:t xml:space="preserve">A two-sided model consists of a paired model-A (i.e., </w:t>
            </w:r>
            <w:r w:rsidRPr="0033563C">
              <w:rPr>
                <w:b/>
                <w:bCs/>
                <w:sz w:val="22"/>
                <w:szCs w:val="22"/>
                <w:lang w:eastAsia="en-US"/>
              </w:rPr>
              <w:t>AI/ML model that generates CSI feedback</w:t>
            </w:r>
            <w:r w:rsidRPr="0033563C">
              <w:rPr>
                <w:rFonts w:eastAsia="Yu Mincho"/>
                <w:b/>
                <w:bCs/>
                <w:sz w:val="22"/>
                <w:szCs w:val="22"/>
              </w:rPr>
              <w:t xml:space="preserve">) and model-B (i.e., </w:t>
            </w:r>
            <w:r w:rsidRPr="0033563C">
              <w:rPr>
                <w:b/>
                <w:bCs/>
                <w:sz w:val="22"/>
                <w:szCs w:val="22"/>
                <w:lang w:eastAsia="en-US"/>
              </w:rPr>
              <w:t>AI/ML model that uses CSI feedback to reconstruct CSI</w:t>
            </w:r>
            <w:r w:rsidRPr="0033563C">
              <w:rPr>
                <w:rFonts w:eastAsia="Yu Mincho"/>
                <w:b/>
                <w:bCs/>
                <w:sz w:val="22"/>
                <w:szCs w:val="22"/>
              </w:rPr>
              <w:t xml:space="preserve">).  </w:t>
            </w:r>
            <w:r w:rsidRPr="0033563C">
              <w:rPr>
                <w:b/>
                <w:bCs/>
                <w:sz w:val="22"/>
                <w:szCs w:val="22"/>
                <w:lang w:eastAsia="en-US"/>
              </w:rPr>
              <w:t xml:space="preserve"> </w:t>
            </w:r>
          </w:p>
          <w:p w14:paraId="43375276" w14:textId="77777777" w:rsidR="00FE72B1" w:rsidRPr="0033563C" w:rsidRDefault="00FE72B1" w:rsidP="00FE72B1">
            <w:pPr>
              <w:pStyle w:val="ListParagraph"/>
              <w:numPr>
                <w:ilvl w:val="0"/>
                <w:numId w:val="42"/>
              </w:numPr>
              <w:spacing w:before="100" w:beforeAutospacing="1" w:line="259" w:lineRule="auto"/>
              <w:contextualSpacing w:val="0"/>
              <w:rPr>
                <w:rFonts w:eastAsia="Yu Mincho"/>
                <w:b/>
                <w:bCs/>
                <w:sz w:val="22"/>
                <w:szCs w:val="22"/>
              </w:rPr>
            </w:pPr>
            <w:r w:rsidRPr="0033563C">
              <w:rPr>
                <w:rFonts w:eastAsia="Yu Mincho"/>
                <w:b/>
                <w:bCs/>
                <w:sz w:val="22"/>
                <w:szCs w:val="22"/>
                <w:u w:val="single"/>
              </w:rPr>
              <w:t>Joint training of two-sided model:</w:t>
            </w:r>
            <w:r w:rsidRPr="0033563C">
              <w:rPr>
                <w:rFonts w:eastAsia="Yu Mincho" w:hint="eastAsia"/>
                <w:b/>
                <w:bCs/>
                <w:sz w:val="22"/>
                <w:szCs w:val="22"/>
              </w:rPr>
              <w:t xml:space="preserve"> </w:t>
            </w:r>
            <w:r w:rsidRPr="0033563C">
              <w:rPr>
                <w:rFonts w:eastAsia="Yu Mincho"/>
                <w:b/>
                <w:bCs/>
                <w:sz w:val="22"/>
                <w:szCs w:val="22"/>
              </w:rPr>
              <w:t>A process to train model-A and model-B by learning a representation of the input in model-A and reconstructing the output based on the same representation in model-B, jointly.</w:t>
            </w:r>
          </w:p>
          <w:p w14:paraId="0B154E1C" w14:textId="2E526B99" w:rsidR="00751A58" w:rsidRPr="00751A58" w:rsidRDefault="00FE72B1" w:rsidP="00751A58">
            <w:pPr>
              <w:pStyle w:val="ListParagraph"/>
              <w:numPr>
                <w:ilvl w:val="0"/>
                <w:numId w:val="42"/>
              </w:numPr>
              <w:spacing w:before="100" w:beforeAutospacing="1" w:line="259" w:lineRule="auto"/>
              <w:contextualSpacing w:val="0"/>
              <w:rPr>
                <w:rFonts w:eastAsia="Yu Mincho"/>
              </w:rPr>
            </w:pPr>
            <w:r w:rsidRPr="0033563C">
              <w:rPr>
                <w:rFonts w:eastAsia="Yu Mincho"/>
                <w:b/>
                <w:bCs/>
                <w:sz w:val="22"/>
                <w:szCs w:val="22"/>
                <w:u w:val="single"/>
              </w:rPr>
              <w:lastRenderedPageBreak/>
              <w:t>Separate training of two-sided model:</w:t>
            </w:r>
            <w:r w:rsidRPr="0033563C">
              <w:rPr>
                <w:rFonts w:eastAsia="Yu Mincho"/>
                <w:b/>
                <w:bCs/>
                <w:sz w:val="22"/>
                <w:szCs w:val="22"/>
              </w:rPr>
              <w:t xml:space="preserve"> A process to train model-A and model-B by learning a representation-1 of the input in model-A and reconstructing the output based on a representation-2 in model-B, separately,</w:t>
            </w:r>
            <w:r w:rsidRPr="0033563C">
              <w:rPr>
                <w:rFonts w:eastAsia="Yu Mincho"/>
                <w:sz w:val="22"/>
                <w:szCs w:val="22"/>
              </w:rPr>
              <w:t xml:space="preserve"> </w:t>
            </w:r>
            <w:r w:rsidRPr="0033563C">
              <w:rPr>
                <w:b/>
                <w:bCs/>
                <w:color w:val="FF0000"/>
                <w:sz w:val="22"/>
                <w:szCs w:val="22"/>
              </w:rPr>
              <w:t>with necessary interaction</w:t>
            </w:r>
            <w:r w:rsidRPr="0033563C">
              <w:rPr>
                <w:b/>
                <w:bCs/>
                <w:sz w:val="22"/>
                <w:szCs w:val="22"/>
              </w:rPr>
              <w:t>.</w:t>
            </w:r>
            <w:r>
              <w:rPr>
                <w:rFonts w:eastAsia="Yu Mincho"/>
              </w:rPr>
              <w:t xml:space="preserve"> </w:t>
            </w:r>
          </w:p>
        </w:tc>
      </w:tr>
    </w:tbl>
    <w:p w14:paraId="549EC41F" w14:textId="38CE85F4" w:rsidR="00FE72B1" w:rsidRDefault="00FE72B1" w:rsidP="002E0A65">
      <w:pPr>
        <w:rPr>
          <w:lang w:val="en-GB" w:eastAsia="en-US"/>
        </w:rPr>
      </w:pPr>
    </w:p>
    <w:p w14:paraId="65F5AA65" w14:textId="7F1264F4" w:rsidR="00FE72B1" w:rsidRDefault="00FE72B1" w:rsidP="002E0A65">
      <w:pPr>
        <w:rPr>
          <w:lang w:val="en-GB" w:eastAsia="en-US"/>
        </w:rPr>
      </w:pPr>
      <w:r>
        <w:rPr>
          <w:lang w:val="en-GB" w:eastAsia="en-US"/>
        </w:rPr>
        <w:t xml:space="preserve">Although two definitions define the meaning of two schemes well, but we think Alt 2 is more informative and </w:t>
      </w:r>
      <w:r w:rsidR="00934F23">
        <w:rPr>
          <w:lang w:val="en-GB" w:eastAsia="en-US"/>
        </w:rPr>
        <w:t>concrete. Thus, we have the following proposal.</w:t>
      </w:r>
    </w:p>
    <w:p w14:paraId="03A3F69B" w14:textId="697974CD" w:rsidR="00934F23" w:rsidRPr="00771409" w:rsidRDefault="00934F23"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w:t>
      </w:r>
      <w:r w:rsidR="00F25A8A" w:rsidRPr="00771409">
        <w:rPr>
          <w:rFonts w:asciiTheme="minorHAnsi" w:hAnsiTheme="minorHAnsi" w:cstheme="minorHAnsi"/>
          <w:b/>
          <w:bCs/>
          <w:lang w:val="en-GB"/>
        </w:rPr>
        <w:t>2</w:t>
      </w:r>
      <w:r w:rsidRPr="00771409">
        <w:rPr>
          <w:rFonts w:asciiTheme="minorHAnsi" w:hAnsiTheme="minorHAnsi" w:cstheme="minorHAnsi"/>
          <w:b/>
          <w:bCs/>
          <w:lang w:val="en-GB"/>
        </w:rPr>
        <w:t>: Use the Alt 2 as the definition of joint training and separate training of two-sided model</w:t>
      </w:r>
    </w:p>
    <w:p w14:paraId="654B2CFC" w14:textId="3B401F5C" w:rsidR="00751A58" w:rsidRDefault="00934F23" w:rsidP="002E0A65">
      <w:pPr>
        <w:rPr>
          <w:lang w:val="en-GB" w:eastAsia="en-US"/>
        </w:rPr>
      </w:pPr>
      <w:r>
        <w:rPr>
          <w:lang w:val="en-GB" w:eastAsia="en-US"/>
        </w:rPr>
        <w:t xml:space="preserve">We have also discussed offline/online training collaboration for CSI compression using two-sided model use case. </w:t>
      </w:r>
    </w:p>
    <w:p w14:paraId="25FFD481" w14:textId="77777777" w:rsidR="00751A58" w:rsidRDefault="00751A58" w:rsidP="002E0A65">
      <w:pPr>
        <w:rPr>
          <w:lang w:val="en-GB" w:eastAsia="en-US"/>
        </w:rPr>
      </w:pPr>
    </w:p>
    <w:tbl>
      <w:tblPr>
        <w:tblStyle w:val="TableGrid"/>
        <w:tblW w:w="0" w:type="auto"/>
        <w:tblLook w:val="04A0" w:firstRow="1" w:lastRow="0" w:firstColumn="1" w:lastColumn="0" w:noHBand="0" w:noVBand="1"/>
      </w:tblPr>
      <w:tblGrid>
        <w:gridCol w:w="10195"/>
      </w:tblGrid>
      <w:tr w:rsidR="00751A58" w14:paraId="79D7B862" w14:textId="77777777" w:rsidTr="00751A58">
        <w:tc>
          <w:tcPr>
            <w:tcW w:w="10195" w:type="dxa"/>
          </w:tcPr>
          <w:p w14:paraId="63C99297" w14:textId="77777777" w:rsidR="00751A58" w:rsidRPr="0033563C" w:rsidRDefault="00751A58" w:rsidP="00751A58">
            <w:pPr>
              <w:rPr>
                <w:bCs/>
              </w:rPr>
            </w:pPr>
            <w:r w:rsidRPr="0033563C">
              <w:rPr>
                <w:b/>
                <w:lang w:eastAsia="en-US"/>
              </w:rPr>
              <w:t>Proposal 3.1.1.2-2: In CSI compression using two-sided model use case</w:t>
            </w:r>
            <w:r w:rsidRPr="0033563C">
              <w:rPr>
                <w:b/>
                <w:strike/>
                <w:color w:val="C00000"/>
                <w:lang w:eastAsia="en-US"/>
              </w:rPr>
              <w:t>, offline training is prioritized</w:t>
            </w:r>
            <w:r w:rsidRPr="0033563C">
              <w:rPr>
                <w:b/>
                <w:lang w:eastAsia="en-US"/>
              </w:rPr>
              <w:t>. The following offline AI/ML model training collaborations will be further studied:</w:t>
            </w:r>
          </w:p>
          <w:p w14:paraId="4709A8F6" w14:textId="77777777" w:rsidR="00751A58" w:rsidRPr="0033563C" w:rsidRDefault="00751A58" w:rsidP="00751A58">
            <w:pPr>
              <w:pStyle w:val="ListParagraph"/>
              <w:numPr>
                <w:ilvl w:val="0"/>
                <w:numId w:val="46"/>
              </w:numPr>
              <w:spacing w:before="100" w:beforeAutospacing="1" w:line="259" w:lineRule="auto"/>
              <w:contextualSpacing w:val="0"/>
              <w:rPr>
                <w:b/>
                <w:bCs/>
                <w:sz w:val="22"/>
                <w:szCs w:val="22"/>
              </w:rPr>
            </w:pPr>
            <w:r w:rsidRPr="0033563C">
              <w:rPr>
                <w:b/>
                <w:sz w:val="22"/>
                <w:szCs w:val="22"/>
                <w:lang w:eastAsia="en-US"/>
              </w:rPr>
              <w:t>T</w:t>
            </w:r>
            <w:r w:rsidRPr="0033563C">
              <w:rPr>
                <w:b/>
                <w:bCs/>
                <w:sz w:val="22"/>
                <w:szCs w:val="22"/>
              </w:rPr>
              <w:t xml:space="preserve">ype 1: Joint training </w:t>
            </w:r>
            <w:r w:rsidRPr="0033563C">
              <w:rPr>
                <w:b/>
                <w:bCs/>
                <w:color w:val="C00000"/>
                <w:sz w:val="22"/>
                <w:szCs w:val="22"/>
              </w:rPr>
              <w:t xml:space="preserve">of the two-sided model </w:t>
            </w:r>
            <w:r w:rsidRPr="0033563C">
              <w:rPr>
                <w:b/>
                <w:bCs/>
                <w:strike/>
                <w:color w:val="C00000"/>
                <w:sz w:val="22"/>
                <w:szCs w:val="22"/>
              </w:rPr>
              <w:t>at NW side server</w:t>
            </w:r>
            <w:r w:rsidRPr="0033563C">
              <w:rPr>
                <w:b/>
                <w:bCs/>
                <w:sz w:val="22"/>
                <w:szCs w:val="22"/>
              </w:rPr>
              <w:t xml:space="preserve">with model </w:t>
            </w:r>
            <w:r w:rsidRPr="0033563C">
              <w:rPr>
                <w:b/>
                <w:bCs/>
                <w:color w:val="C00000"/>
                <w:sz w:val="22"/>
                <w:szCs w:val="22"/>
              </w:rPr>
              <w:t xml:space="preserve">transfer to </w:t>
            </w:r>
            <w:r w:rsidRPr="0033563C">
              <w:rPr>
                <w:b/>
                <w:bCs/>
                <w:strike/>
                <w:color w:val="C00000"/>
                <w:sz w:val="22"/>
                <w:szCs w:val="22"/>
              </w:rPr>
              <w:t xml:space="preserve">exchange with </w:t>
            </w:r>
            <w:r w:rsidRPr="0033563C">
              <w:rPr>
                <w:b/>
                <w:bCs/>
                <w:sz w:val="22"/>
                <w:szCs w:val="22"/>
              </w:rPr>
              <w:t>UE</w:t>
            </w:r>
          </w:p>
          <w:p w14:paraId="58A3B3BE" w14:textId="77777777" w:rsidR="00751A58" w:rsidRPr="0033563C" w:rsidRDefault="00751A58" w:rsidP="00751A58">
            <w:pPr>
              <w:pStyle w:val="ListParagraph"/>
              <w:numPr>
                <w:ilvl w:val="0"/>
                <w:numId w:val="46"/>
              </w:numPr>
              <w:spacing w:before="100" w:beforeAutospacing="1" w:line="259" w:lineRule="auto"/>
              <w:contextualSpacing w:val="0"/>
              <w:rPr>
                <w:b/>
                <w:bCs/>
                <w:sz w:val="22"/>
                <w:szCs w:val="22"/>
              </w:rPr>
            </w:pPr>
            <w:r w:rsidRPr="0033563C">
              <w:rPr>
                <w:b/>
                <w:bCs/>
                <w:sz w:val="22"/>
                <w:szCs w:val="22"/>
              </w:rPr>
              <w:t xml:space="preserve">Type 2: Joint training </w:t>
            </w:r>
            <w:r w:rsidRPr="0033563C">
              <w:rPr>
                <w:b/>
                <w:bCs/>
                <w:color w:val="C00000"/>
                <w:sz w:val="22"/>
                <w:szCs w:val="22"/>
              </w:rPr>
              <w:t xml:space="preserve">of the two-sided model </w:t>
            </w:r>
            <w:r w:rsidRPr="0033563C">
              <w:rPr>
                <w:b/>
                <w:bCs/>
                <w:strike/>
                <w:color w:val="C00000"/>
                <w:sz w:val="22"/>
                <w:szCs w:val="22"/>
              </w:rPr>
              <w:t>at UE side server</w:t>
            </w:r>
            <w:r w:rsidRPr="0033563C">
              <w:rPr>
                <w:b/>
                <w:bCs/>
                <w:sz w:val="22"/>
                <w:szCs w:val="22"/>
              </w:rPr>
              <w:t xml:space="preserve">with model </w:t>
            </w:r>
            <w:r w:rsidRPr="0033563C">
              <w:rPr>
                <w:b/>
                <w:bCs/>
                <w:color w:val="C00000"/>
                <w:sz w:val="22"/>
                <w:szCs w:val="22"/>
              </w:rPr>
              <w:t xml:space="preserve">transfer to </w:t>
            </w:r>
            <w:r w:rsidRPr="0033563C">
              <w:rPr>
                <w:b/>
                <w:bCs/>
                <w:strike/>
                <w:color w:val="C00000"/>
                <w:sz w:val="22"/>
                <w:szCs w:val="22"/>
              </w:rPr>
              <w:t>exchange with</w:t>
            </w:r>
            <w:r w:rsidRPr="0033563C">
              <w:rPr>
                <w:b/>
                <w:bCs/>
                <w:sz w:val="22"/>
                <w:szCs w:val="22"/>
              </w:rPr>
              <w:t>NW</w:t>
            </w:r>
          </w:p>
          <w:p w14:paraId="1B3359B7" w14:textId="77777777" w:rsidR="00751A58" w:rsidRPr="0033563C" w:rsidRDefault="00751A58" w:rsidP="00751A58">
            <w:pPr>
              <w:pStyle w:val="ListParagraph"/>
              <w:numPr>
                <w:ilvl w:val="0"/>
                <w:numId w:val="46"/>
              </w:numPr>
              <w:spacing w:before="100" w:beforeAutospacing="1" w:line="259" w:lineRule="auto"/>
              <w:contextualSpacing w:val="0"/>
              <w:rPr>
                <w:b/>
                <w:bCs/>
                <w:color w:val="000000" w:themeColor="text1"/>
                <w:sz w:val="22"/>
                <w:szCs w:val="22"/>
              </w:rPr>
            </w:pPr>
            <w:r w:rsidRPr="0033563C">
              <w:rPr>
                <w:b/>
                <w:bCs/>
                <w:color w:val="000000" w:themeColor="text1"/>
                <w:sz w:val="22"/>
                <w:szCs w:val="22"/>
              </w:rPr>
              <w:t>Type 3: Joint training in offline engineering with multi-vendor agreements. No model transfer is required after deployment.</w:t>
            </w:r>
          </w:p>
          <w:p w14:paraId="1C058538" w14:textId="77777777" w:rsidR="00751A58" w:rsidRPr="0033563C" w:rsidRDefault="00751A58" w:rsidP="00751A58">
            <w:pPr>
              <w:pStyle w:val="ListParagraph"/>
              <w:numPr>
                <w:ilvl w:val="0"/>
                <w:numId w:val="46"/>
              </w:numPr>
              <w:spacing w:before="100" w:beforeAutospacing="1" w:line="259" w:lineRule="auto"/>
              <w:contextualSpacing w:val="0"/>
              <w:rPr>
                <w:b/>
                <w:bCs/>
                <w:sz w:val="22"/>
                <w:szCs w:val="22"/>
              </w:rPr>
            </w:pPr>
            <w:r w:rsidRPr="0033563C">
              <w:rPr>
                <w:b/>
                <w:bCs/>
                <w:sz w:val="22"/>
                <w:szCs w:val="22"/>
              </w:rPr>
              <w:t xml:space="preserve">Type 4: Separate training at UE side </w:t>
            </w:r>
            <w:r w:rsidRPr="0033563C">
              <w:rPr>
                <w:b/>
                <w:bCs/>
                <w:strike/>
                <w:color w:val="C00000"/>
                <w:sz w:val="22"/>
                <w:szCs w:val="22"/>
              </w:rPr>
              <w:t>server</w:t>
            </w:r>
            <w:r w:rsidRPr="0033563C">
              <w:rPr>
                <w:b/>
                <w:bCs/>
                <w:sz w:val="22"/>
                <w:szCs w:val="22"/>
              </w:rPr>
              <w:t xml:space="preserve">and NW side </w:t>
            </w:r>
            <w:r w:rsidRPr="0033563C">
              <w:rPr>
                <w:b/>
                <w:bCs/>
                <w:strike/>
                <w:color w:val="C00000"/>
                <w:sz w:val="22"/>
                <w:szCs w:val="22"/>
              </w:rPr>
              <w:t>server</w:t>
            </w:r>
            <w:r w:rsidRPr="0033563C">
              <w:rPr>
                <w:b/>
                <w:bCs/>
                <w:sz w:val="22"/>
                <w:szCs w:val="22"/>
              </w:rPr>
              <w:t xml:space="preserve">for </w:t>
            </w:r>
            <w:r w:rsidRPr="0033563C">
              <w:rPr>
                <w:b/>
                <w:bCs/>
                <w:strike/>
                <w:sz w:val="22"/>
                <w:szCs w:val="22"/>
              </w:rPr>
              <w:t>encoder/decoder</w:t>
            </w:r>
            <w:r w:rsidRPr="0033563C">
              <w:rPr>
                <w:b/>
                <w:bCs/>
                <w:sz w:val="22"/>
                <w:szCs w:val="22"/>
              </w:rPr>
              <w:t xml:space="preserve"> </w:t>
            </w:r>
            <w:r w:rsidRPr="0033563C">
              <w:rPr>
                <w:b/>
                <w:bCs/>
                <w:color w:val="C00000"/>
                <w:sz w:val="22"/>
                <w:szCs w:val="22"/>
              </w:rPr>
              <w:t xml:space="preserve">CSI feedback generation model / CSI reconstruction model </w:t>
            </w:r>
            <w:r w:rsidRPr="0033563C">
              <w:rPr>
                <w:b/>
                <w:bCs/>
                <w:sz w:val="22"/>
                <w:szCs w:val="22"/>
              </w:rPr>
              <w:t xml:space="preserve">respectively. </w:t>
            </w:r>
          </w:p>
          <w:p w14:paraId="749B033A" w14:textId="57E344A8" w:rsidR="00751A58" w:rsidRPr="00751A58" w:rsidRDefault="00751A58" w:rsidP="002E0A65">
            <w:pPr>
              <w:pStyle w:val="ListParagraph"/>
              <w:numPr>
                <w:ilvl w:val="0"/>
                <w:numId w:val="46"/>
              </w:numPr>
              <w:spacing w:before="100" w:beforeAutospacing="1" w:line="259" w:lineRule="auto"/>
              <w:contextualSpacing w:val="0"/>
              <w:rPr>
                <w:b/>
                <w:bCs/>
                <w:color w:val="C00000"/>
              </w:rPr>
            </w:pPr>
            <w:r w:rsidRPr="0033563C">
              <w:rPr>
                <w:b/>
                <w:bCs/>
                <w:color w:val="C00000"/>
                <w:sz w:val="22"/>
                <w:szCs w:val="22"/>
              </w:rPr>
              <w:t>FFS: Model fine tuning.</w:t>
            </w:r>
          </w:p>
        </w:tc>
      </w:tr>
    </w:tbl>
    <w:p w14:paraId="5D08E8B8" w14:textId="77777777" w:rsidR="00751A58" w:rsidRDefault="00751A58" w:rsidP="002E0A65">
      <w:pPr>
        <w:rPr>
          <w:lang w:val="en-GB" w:eastAsia="en-US"/>
        </w:rPr>
      </w:pPr>
    </w:p>
    <w:p w14:paraId="40F0B679" w14:textId="0BDFAC11" w:rsidR="00934F23" w:rsidRDefault="00934F23" w:rsidP="002E0A65">
      <w:pPr>
        <w:rPr>
          <w:lang w:val="en-GB" w:eastAsia="en-US"/>
        </w:rPr>
      </w:pPr>
      <w:r>
        <w:rPr>
          <w:lang w:val="en-GB" w:eastAsia="en-US"/>
        </w:rPr>
        <w:t xml:space="preserve">However, similar discussion on general UE-gNB collaboration is on-going in AI 9.2.1. Therefore, we can discuss spec impact for offline/online training collaboration after the discussion on general UE-gNB collaboration is finalized in </w:t>
      </w:r>
      <w:r w:rsidR="00AB7BF8">
        <w:rPr>
          <w:lang w:val="en-GB" w:eastAsia="en-US"/>
        </w:rPr>
        <w:t xml:space="preserve">AI </w:t>
      </w:r>
      <w:r>
        <w:rPr>
          <w:lang w:val="en-GB" w:eastAsia="en-US"/>
        </w:rPr>
        <w:t>9.2.1.</w:t>
      </w:r>
    </w:p>
    <w:p w14:paraId="6B8C79E6" w14:textId="51E3A37B" w:rsidR="00934F23" w:rsidRPr="00771409" w:rsidRDefault="00934F23"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w:t>
      </w:r>
      <w:r w:rsidR="00651B0C" w:rsidRPr="00771409">
        <w:rPr>
          <w:rFonts w:asciiTheme="minorHAnsi" w:hAnsiTheme="minorHAnsi" w:cstheme="minorHAnsi"/>
          <w:b/>
          <w:bCs/>
          <w:lang w:val="en-GB"/>
        </w:rPr>
        <w:t>3</w:t>
      </w:r>
      <w:r w:rsidRPr="00771409">
        <w:rPr>
          <w:rFonts w:asciiTheme="minorHAnsi" w:hAnsiTheme="minorHAnsi" w:cstheme="minorHAnsi"/>
          <w:b/>
          <w:bCs/>
          <w:lang w:val="en-GB"/>
        </w:rPr>
        <w:t>: Discuss spec impact for offline/online training collaboration after the discussion on general UE-gNB collaboration is finalized in AI 9.2.1.</w:t>
      </w:r>
    </w:p>
    <w:p w14:paraId="254A9FA7" w14:textId="77777777" w:rsidR="00934F23" w:rsidRPr="00934F23" w:rsidRDefault="00934F23" w:rsidP="002E0A65">
      <w:pPr>
        <w:rPr>
          <w:lang w:eastAsia="en-US"/>
        </w:rPr>
      </w:pPr>
    </w:p>
    <w:p w14:paraId="306CEF6F" w14:textId="779A8EEE" w:rsidR="002E0A65" w:rsidRDefault="00934F23" w:rsidP="00325885">
      <w:pPr>
        <w:pStyle w:val="Heading3"/>
        <w:numPr>
          <w:ilvl w:val="2"/>
          <w:numId w:val="4"/>
        </w:numPr>
      </w:pPr>
      <w:r>
        <w:t xml:space="preserve">Configuration and content for </w:t>
      </w:r>
      <w:r w:rsidR="003842E3">
        <w:t>model</w:t>
      </w:r>
      <w:r>
        <w:t xml:space="preserve"> input</w:t>
      </w:r>
    </w:p>
    <w:p w14:paraId="5FE8EBE8" w14:textId="54352AAF" w:rsidR="002E0A65" w:rsidRDefault="00822150" w:rsidP="002E0A65">
      <w:pPr>
        <w:rPr>
          <w:lang w:val="en-GB" w:eastAsia="en-US"/>
        </w:rPr>
      </w:pPr>
      <w:r>
        <w:rPr>
          <w:lang w:val="en-GB" w:eastAsia="en-US"/>
        </w:rPr>
        <w:t xml:space="preserve">At the last RAN1 meeting, we had discussion on configuration and content for </w:t>
      </w:r>
      <w:r w:rsidR="003842E3">
        <w:rPr>
          <w:lang w:val="en-GB" w:eastAsia="en-US"/>
        </w:rPr>
        <w:t>model</w:t>
      </w:r>
      <w:r>
        <w:rPr>
          <w:lang w:val="en-GB" w:eastAsia="en-US"/>
        </w:rPr>
        <w:t xml:space="preserve"> input. For example, </w:t>
      </w:r>
      <w:r w:rsidR="003842E3">
        <w:rPr>
          <w:lang w:val="en-GB" w:eastAsia="en-US"/>
        </w:rPr>
        <w:t>w</w:t>
      </w:r>
      <w:r>
        <w:rPr>
          <w:lang w:val="en-GB" w:eastAsia="en-US"/>
        </w:rPr>
        <w:t xml:space="preserve">e can discuss potential spec impact for </w:t>
      </w:r>
      <w:r w:rsidR="003842E3">
        <w:rPr>
          <w:lang w:val="en-GB" w:eastAsia="en-US"/>
        </w:rPr>
        <w:t xml:space="preserve">encoder/decoder input type/dimension/configuration and so on. In addition, we can also discuss pre-processing of model MIMO channel feature extraction methods. However, if we discuss configuration and content for encoder/decoder input for all different types in training collaboration, it would be too much workload. Instead, it is better to focus on specific type </w:t>
      </w:r>
      <w:r w:rsidR="009931DD">
        <w:rPr>
          <w:lang w:val="en-GB" w:eastAsia="en-US"/>
        </w:rPr>
        <w:t xml:space="preserve">for CSI compression </w:t>
      </w:r>
      <w:r w:rsidR="003842E3">
        <w:rPr>
          <w:lang w:val="en-GB" w:eastAsia="en-US"/>
        </w:rPr>
        <w:t xml:space="preserve">after the discussion on training collaboration is finished. Therefore, we have the following proposal. </w:t>
      </w:r>
    </w:p>
    <w:p w14:paraId="297E0977" w14:textId="126E0749" w:rsidR="003842E3" w:rsidRPr="00771409" w:rsidRDefault="00822150"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w:t>
      </w:r>
      <w:r w:rsidR="00651B0C" w:rsidRPr="00771409">
        <w:rPr>
          <w:rFonts w:asciiTheme="minorHAnsi" w:hAnsiTheme="minorHAnsi" w:cstheme="minorHAnsi"/>
          <w:b/>
          <w:bCs/>
          <w:lang w:val="en-GB"/>
        </w:rPr>
        <w:t>4</w:t>
      </w:r>
      <w:r w:rsidRPr="00771409">
        <w:rPr>
          <w:rFonts w:asciiTheme="minorHAnsi" w:hAnsiTheme="minorHAnsi" w:cstheme="minorHAnsi"/>
          <w:b/>
          <w:bCs/>
          <w:lang w:val="en-GB"/>
        </w:rPr>
        <w:t xml:space="preserve">: Discuss spec impact for </w:t>
      </w:r>
      <w:r w:rsidR="00387855" w:rsidRPr="00771409">
        <w:rPr>
          <w:rFonts w:asciiTheme="minorHAnsi" w:hAnsiTheme="minorHAnsi" w:cstheme="minorHAnsi"/>
          <w:b/>
          <w:bCs/>
          <w:lang w:val="en-GB"/>
        </w:rPr>
        <w:t>model input (</w:t>
      </w:r>
      <w:r w:rsidR="003842E3" w:rsidRPr="00771409">
        <w:rPr>
          <w:rFonts w:asciiTheme="minorHAnsi" w:hAnsiTheme="minorHAnsi" w:cstheme="minorHAnsi"/>
          <w:b/>
          <w:bCs/>
          <w:lang w:val="en-GB"/>
        </w:rPr>
        <w:t>encoder/decoder input</w:t>
      </w:r>
      <w:r w:rsidR="00387855" w:rsidRPr="00771409">
        <w:rPr>
          <w:rFonts w:asciiTheme="minorHAnsi" w:hAnsiTheme="minorHAnsi" w:cstheme="minorHAnsi"/>
          <w:b/>
          <w:bCs/>
          <w:lang w:val="en-GB"/>
        </w:rPr>
        <w:t>)</w:t>
      </w:r>
      <w:r w:rsidR="003842E3" w:rsidRPr="00771409">
        <w:rPr>
          <w:rFonts w:asciiTheme="minorHAnsi" w:hAnsiTheme="minorHAnsi" w:cstheme="minorHAnsi"/>
          <w:b/>
          <w:bCs/>
          <w:lang w:val="en-GB"/>
        </w:rPr>
        <w:t xml:space="preserve"> and pre-processing after the discussion on training collaboration is finished. </w:t>
      </w:r>
    </w:p>
    <w:p w14:paraId="1526D2EF" w14:textId="0D76D7E5" w:rsidR="00934F23" w:rsidRPr="00822150" w:rsidRDefault="00934F23" w:rsidP="002E0A65">
      <w:pPr>
        <w:rPr>
          <w:lang w:eastAsia="en-US"/>
        </w:rPr>
      </w:pPr>
    </w:p>
    <w:p w14:paraId="0C50F251" w14:textId="52A3F92A" w:rsidR="00934F23" w:rsidRDefault="00822150" w:rsidP="00325885">
      <w:pPr>
        <w:pStyle w:val="Heading3"/>
        <w:numPr>
          <w:ilvl w:val="2"/>
          <w:numId w:val="4"/>
        </w:numPr>
      </w:pPr>
      <w:r>
        <w:t xml:space="preserve">Configuration and content for </w:t>
      </w:r>
      <w:r w:rsidR="003842E3">
        <w:t>model output</w:t>
      </w:r>
      <w:r>
        <w:t xml:space="preserve"> </w:t>
      </w:r>
    </w:p>
    <w:p w14:paraId="21AF52E2" w14:textId="412FED23" w:rsidR="00934F23" w:rsidRDefault="00387855" w:rsidP="002E0A65">
      <w:pPr>
        <w:rPr>
          <w:lang w:val="en-GB" w:eastAsia="en-US"/>
        </w:rPr>
      </w:pPr>
      <w:r>
        <w:rPr>
          <w:lang w:val="en-GB" w:eastAsia="en-US"/>
        </w:rPr>
        <w:t>We have also discussed model output (encoder output and decoder output) at the last meeting. We have identified three types of information</w:t>
      </w:r>
      <w:r w:rsidR="009931DD">
        <w:rPr>
          <w:lang w:val="en-GB" w:eastAsia="en-US"/>
        </w:rPr>
        <w:t xml:space="preserve"> as follows.</w:t>
      </w:r>
      <w:r>
        <w:rPr>
          <w:lang w:val="en-GB" w:eastAsia="en-US"/>
        </w:rPr>
        <w:t xml:space="preserve"> </w:t>
      </w:r>
    </w:p>
    <w:p w14:paraId="29C5F9AA" w14:textId="77777777" w:rsidR="009931DD" w:rsidRDefault="009931DD" w:rsidP="009931DD">
      <w:pPr>
        <w:pStyle w:val="ListParagraph"/>
        <w:numPr>
          <w:ilvl w:val="0"/>
          <w:numId w:val="44"/>
        </w:numPr>
        <w:spacing w:before="100" w:beforeAutospacing="1" w:line="259" w:lineRule="auto"/>
        <w:contextualSpacing w:val="0"/>
      </w:pPr>
      <w:r>
        <w:t xml:space="preserve">Configuration and content of encoder output (Compressed CSI) type and dimension  </w:t>
      </w:r>
    </w:p>
    <w:p w14:paraId="2B07C6A6" w14:textId="77777777" w:rsidR="009931DD" w:rsidRDefault="009931DD" w:rsidP="009931DD">
      <w:pPr>
        <w:pStyle w:val="ListParagraph"/>
        <w:numPr>
          <w:ilvl w:val="0"/>
          <w:numId w:val="44"/>
        </w:numPr>
        <w:spacing w:before="100" w:beforeAutospacing="1" w:line="259" w:lineRule="auto"/>
        <w:contextualSpacing w:val="0"/>
      </w:pPr>
      <w:r>
        <w:lastRenderedPageBreak/>
        <w:t xml:space="preserve">Configuration and content of decoder output (reconstructed CSI) type and dimension  </w:t>
      </w:r>
    </w:p>
    <w:p w14:paraId="645CAA9D" w14:textId="77777777" w:rsidR="009931DD" w:rsidRPr="00FE2BE0" w:rsidRDefault="009931DD" w:rsidP="009931DD">
      <w:pPr>
        <w:pStyle w:val="ListParagraph"/>
        <w:numPr>
          <w:ilvl w:val="0"/>
          <w:numId w:val="44"/>
        </w:numPr>
        <w:spacing w:before="100" w:beforeAutospacing="1" w:line="259" w:lineRule="auto"/>
        <w:contextualSpacing w:val="0"/>
      </w:pPr>
      <w:r>
        <w:t xml:space="preserve">Potential post-processing of decoder output </w:t>
      </w:r>
    </w:p>
    <w:p w14:paraId="7D8220F7" w14:textId="54396729" w:rsidR="00387855" w:rsidRDefault="009931DD" w:rsidP="002E0A65">
      <w:pPr>
        <w:rPr>
          <w:lang w:val="en-GB" w:eastAsia="en-US"/>
        </w:rPr>
      </w:pPr>
      <w:r>
        <w:rPr>
          <w:lang w:val="en-GB" w:eastAsia="en-US"/>
        </w:rPr>
        <w:t>We can further discuss the above information for model output, but these are also closely related to each type of training collaboration. Thus, we would like to suggest the following proposal.</w:t>
      </w:r>
    </w:p>
    <w:p w14:paraId="783ABFDC" w14:textId="63166C76" w:rsidR="009931DD" w:rsidRDefault="009931DD" w:rsidP="00771409">
      <w:pPr>
        <w:spacing w:before="120" w:after="120"/>
        <w:jc w:val="both"/>
        <w:rPr>
          <w:b/>
        </w:rPr>
      </w:pPr>
      <w:r w:rsidRPr="00771409">
        <w:rPr>
          <w:rFonts w:asciiTheme="minorHAnsi" w:hAnsiTheme="minorHAnsi" w:cstheme="minorHAnsi"/>
          <w:b/>
          <w:bCs/>
          <w:lang w:val="en-GB"/>
        </w:rPr>
        <w:t xml:space="preserve">Proposal </w:t>
      </w:r>
      <w:r w:rsidR="00651B0C" w:rsidRPr="00771409">
        <w:rPr>
          <w:rFonts w:asciiTheme="minorHAnsi" w:hAnsiTheme="minorHAnsi" w:cstheme="minorHAnsi"/>
          <w:b/>
          <w:bCs/>
          <w:lang w:val="en-GB"/>
        </w:rPr>
        <w:t>5</w:t>
      </w:r>
      <w:r w:rsidRPr="00771409">
        <w:rPr>
          <w:rFonts w:asciiTheme="minorHAnsi" w:hAnsiTheme="minorHAnsi" w:cstheme="minorHAnsi"/>
          <w:b/>
          <w:bCs/>
          <w:lang w:val="en-GB"/>
        </w:rPr>
        <w:t>: Discuss spec impact for model output (encoder/decoder output) after the discussion on training</w:t>
      </w:r>
      <w:r>
        <w:rPr>
          <w:b/>
        </w:rPr>
        <w:t xml:space="preserve"> collaboration is finished. </w:t>
      </w:r>
    </w:p>
    <w:p w14:paraId="64540842" w14:textId="06CDB8A0" w:rsidR="00387855" w:rsidRPr="009931DD" w:rsidRDefault="00387855" w:rsidP="002E0A65">
      <w:pPr>
        <w:rPr>
          <w:lang w:eastAsia="en-US"/>
        </w:rPr>
      </w:pPr>
    </w:p>
    <w:p w14:paraId="36DE589F" w14:textId="1C10FC19" w:rsidR="00325885" w:rsidRDefault="00DE344E" w:rsidP="00325885">
      <w:pPr>
        <w:pStyle w:val="Heading3"/>
        <w:numPr>
          <w:ilvl w:val="2"/>
          <w:numId w:val="4"/>
        </w:numPr>
      </w:pPr>
      <w:r>
        <w:t>Training procedure</w:t>
      </w:r>
      <w:r w:rsidR="00325885">
        <w:t xml:space="preserve"> </w:t>
      </w:r>
    </w:p>
    <w:p w14:paraId="1D309424" w14:textId="73F09FFC" w:rsidR="00387855" w:rsidRDefault="00751A58" w:rsidP="002E0A65">
      <w:pPr>
        <w:rPr>
          <w:lang w:val="en-GB" w:eastAsia="en-US"/>
        </w:rPr>
      </w:pPr>
      <w:r>
        <w:rPr>
          <w:lang w:val="en-GB" w:eastAsia="en-US"/>
        </w:rPr>
        <w:t>We have discussed on training procedure for joint training and separate training at the last RAN1 meeting. The following proposals are proposed.</w:t>
      </w:r>
    </w:p>
    <w:p w14:paraId="713675F6" w14:textId="77777777" w:rsidR="00751A58" w:rsidRDefault="00751A58" w:rsidP="002E0A65">
      <w:pPr>
        <w:rPr>
          <w:lang w:val="en-GB" w:eastAsia="en-US"/>
        </w:rPr>
      </w:pPr>
    </w:p>
    <w:tbl>
      <w:tblPr>
        <w:tblStyle w:val="TableGrid"/>
        <w:tblW w:w="0" w:type="auto"/>
        <w:tblLook w:val="04A0" w:firstRow="1" w:lastRow="0" w:firstColumn="1" w:lastColumn="0" w:noHBand="0" w:noVBand="1"/>
      </w:tblPr>
      <w:tblGrid>
        <w:gridCol w:w="10195"/>
      </w:tblGrid>
      <w:tr w:rsidR="00751A58" w14:paraId="6C22B884" w14:textId="77777777" w:rsidTr="00751A58">
        <w:tc>
          <w:tcPr>
            <w:tcW w:w="10195" w:type="dxa"/>
          </w:tcPr>
          <w:p w14:paraId="0B0D92F9" w14:textId="77777777" w:rsidR="00751A58" w:rsidRPr="0033563C" w:rsidRDefault="00751A58" w:rsidP="00751A58">
            <w:pPr>
              <w:rPr>
                <w:b/>
                <w:bCs/>
              </w:rPr>
            </w:pPr>
            <w:r w:rsidRPr="0033563C">
              <w:rPr>
                <w:b/>
                <w:bCs/>
              </w:rPr>
              <w:t xml:space="preserve">Proposal: For joint training, further discuss at least the following options:  </w:t>
            </w:r>
          </w:p>
          <w:p w14:paraId="0836E766" w14:textId="77777777" w:rsidR="00751A58" w:rsidRPr="0033563C" w:rsidRDefault="00751A58" w:rsidP="00751A58">
            <w:pPr>
              <w:pStyle w:val="ListParagraph"/>
              <w:numPr>
                <w:ilvl w:val="0"/>
                <w:numId w:val="45"/>
              </w:numPr>
              <w:spacing w:before="100" w:beforeAutospacing="1" w:line="259" w:lineRule="auto"/>
              <w:contextualSpacing w:val="0"/>
              <w:rPr>
                <w:b/>
                <w:bCs/>
                <w:sz w:val="22"/>
                <w:szCs w:val="22"/>
              </w:rPr>
            </w:pPr>
            <w:r w:rsidRPr="0033563C">
              <w:rPr>
                <w:b/>
                <w:bCs/>
                <w:sz w:val="22"/>
                <w:szCs w:val="22"/>
              </w:rPr>
              <w:t xml:space="preserve">Signaling enhancements to enable the collection of a dataset that may be useful for </w:t>
            </w:r>
            <w:r w:rsidRPr="0033563C">
              <w:rPr>
                <w:b/>
                <w:bCs/>
                <w:strike/>
                <w:color w:val="FF0000"/>
                <w:sz w:val="22"/>
                <w:szCs w:val="22"/>
              </w:rPr>
              <w:t>offline</w:t>
            </w:r>
            <w:r w:rsidRPr="0033563C">
              <w:rPr>
                <w:b/>
                <w:bCs/>
                <w:sz w:val="22"/>
                <w:szCs w:val="22"/>
              </w:rPr>
              <w:t xml:space="preserve">training. </w:t>
            </w:r>
          </w:p>
          <w:p w14:paraId="3D57E296" w14:textId="77777777" w:rsidR="00751A58" w:rsidRPr="0033563C" w:rsidRDefault="00751A58" w:rsidP="00751A58">
            <w:pPr>
              <w:pStyle w:val="ListParagraph"/>
              <w:numPr>
                <w:ilvl w:val="0"/>
                <w:numId w:val="45"/>
              </w:numPr>
              <w:spacing w:before="100" w:beforeAutospacing="1" w:line="259" w:lineRule="auto"/>
              <w:contextualSpacing w:val="0"/>
              <w:rPr>
                <w:b/>
                <w:bCs/>
                <w:sz w:val="22"/>
                <w:szCs w:val="22"/>
                <w:lang w:val="en-US"/>
              </w:rPr>
            </w:pPr>
            <w:r w:rsidRPr="0033563C">
              <w:rPr>
                <w:b/>
                <w:bCs/>
                <w:sz w:val="22"/>
                <w:szCs w:val="22"/>
              </w:rPr>
              <w:t xml:space="preserve">Transmission/reception of the datasets for training/validation/testing/inference, and/or </w:t>
            </w:r>
            <w:r w:rsidRPr="0033563C">
              <w:rPr>
                <w:b/>
                <w:bCs/>
                <w:sz w:val="22"/>
                <w:szCs w:val="22"/>
                <w:lang w:val="en-US"/>
              </w:rPr>
              <w:t>exploit existing signaling for data collection.</w:t>
            </w:r>
          </w:p>
          <w:p w14:paraId="6F9C669C" w14:textId="77777777" w:rsidR="00751A58" w:rsidRPr="0033563C" w:rsidRDefault="00751A58" w:rsidP="00751A58">
            <w:pPr>
              <w:pStyle w:val="ListParagraph"/>
              <w:numPr>
                <w:ilvl w:val="0"/>
                <w:numId w:val="45"/>
              </w:numPr>
              <w:spacing w:before="100" w:beforeAutospacing="1" w:line="259" w:lineRule="auto"/>
              <w:contextualSpacing w:val="0"/>
              <w:rPr>
                <w:b/>
                <w:bCs/>
                <w:sz w:val="22"/>
                <w:szCs w:val="22"/>
              </w:rPr>
            </w:pPr>
            <w:r w:rsidRPr="0033563C">
              <w:rPr>
                <w:b/>
                <w:bCs/>
                <w:sz w:val="22"/>
                <w:szCs w:val="22"/>
              </w:rPr>
              <w:t>Training data reporting</w:t>
            </w:r>
          </w:p>
          <w:p w14:paraId="5E1971DF" w14:textId="77777777" w:rsidR="00751A58" w:rsidRPr="0033563C" w:rsidRDefault="00751A58" w:rsidP="00751A58">
            <w:pPr>
              <w:pStyle w:val="ListParagraph"/>
              <w:numPr>
                <w:ilvl w:val="0"/>
                <w:numId w:val="45"/>
              </w:numPr>
              <w:spacing w:before="100" w:beforeAutospacing="1" w:line="259" w:lineRule="auto"/>
              <w:contextualSpacing w:val="0"/>
              <w:rPr>
                <w:b/>
                <w:bCs/>
                <w:sz w:val="22"/>
                <w:szCs w:val="22"/>
              </w:rPr>
            </w:pPr>
            <w:r w:rsidRPr="0033563C">
              <w:rPr>
                <w:b/>
                <w:bCs/>
                <w:sz w:val="22"/>
                <w:szCs w:val="22"/>
              </w:rPr>
              <w:t xml:space="preserve">For field data collection, proper processing to remove the possible impairments to </w:t>
            </w:r>
            <w:r w:rsidRPr="0033563C">
              <w:rPr>
                <w:b/>
                <w:bCs/>
                <w:color w:val="FF0000"/>
                <w:sz w:val="22"/>
                <w:szCs w:val="22"/>
              </w:rPr>
              <w:t xml:space="preserve">dataset </w:t>
            </w:r>
            <w:r w:rsidRPr="0033563C">
              <w:rPr>
                <w:b/>
                <w:bCs/>
                <w:strike/>
                <w:color w:val="FF0000"/>
                <w:sz w:val="22"/>
                <w:szCs w:val="22"/>
              </w:rPr>
              <w:t>from the RF circuit is required at UE side</w:t>
            </w:r>
            <w:r w:rsidRPr="0033563C">
              <w:rPr>
                <w:b/>
                <w:bCs/>
                <w:sz w:val="22"/>
                <w:szCs w:val="22"/>
              </w:rPr>
              <w:t>.</w:t>
            </w:r>
          </w:p>
          <w:p w14:paraId="113253F4" w14:textId="77777777" w:rsidR="00751A58" w:rsidRPr="0033563C" w:rsidRDefault="00751A58" w:rsidP="00751A58">
            <w:pPr>
              <w:pStyle w:val="ListParagraph"/>
              <w:numPr>
                <w:ilvl w:val="0"/>
                <w:numId w:val="45"/>
              </w:numPr>
              <w:spacing w:before="100" w:beforeAutospacing="1" w:line="259" w:lineRule="auto"/>
              <w:contextualSpacing w:val="0"/>
              <w:rPr>
                <w:b/>
                <w:bCs/>
                <w:sz w:val="22"/>
                <w:szCs w:val="22"/>
              </w:rPr>
            </w:pPr>
            <w:r w:rsidRPr="0033563C">
              <w:rPr>
                <w:b/>
                <w:bCs/>
                <w:sz w:val="22"/>
                <w:szCs w:val="22"/>
              </w:rPr>
              <w:t xml:space="preserve">Potential specification impact to support re-training/re-tuning procedure. </w:t>
            </w:r>
          </w:p>
          <w:p w14:paraId="601E57FA" w14:textId="77777777" w:rsidR="00751A58" w:rsidRPr="0033563C" w:rsidRDefault="00751A58" w:rsidP="00751A58">
            <w:pPr>
              <w:rPr>
                <w:b/>
                <w:bCs/>
              </w:rPr>
            </w:pPr>
            <w:r w:rsidRPr="0033563C">
              <w:rPr>
                <w:b/>
                <w:bCs/>
              </w:rPr>
              <w:t xml:space="preserve">Proposal: for separate training, further discuss at least the following options: </w:t>
            </w:r>
          </w:p>
          <w:p w14:paraId="0721EA8A" w14:textId="77777777" w:rsidR="00751A58" w:rsidRPr="0033563C" w:rsidRDefault="00751A58" w:rsidP="00751A58">
            <w:pPr>
              <w:pStyle w:val="ListParagraph"/>
              <w:numPr>
                <w:ilvl w:val="0"/>
                <w:numId w:val="45"/>
              </w:numPr>
              <w:spacing w:before="100" w:beforeAutospacing="1" w:line="259" w:lineRule="auto"/>
              <w:contextualSpacing w:val="0"/>
              <w:rPr>
                <w:b/>
                <w:bCs/>
                <w:sz w:val="22"/>
                <w:szCs w:val="22"/>
              </w:rPr>
            </w:pPr>
            <w:r w:rsidRPr="0033563C">
              <w:rPr>
                <w:b/>
                <w:bCs/>
                <w:sz w:val="22"/>
                <w:szCs w:val="22"/>
              </w:rPr>
              <w:t>Signaling enhancements to enable the collection of a dataset that may be useful for separate training as well.</w:t>
            </w:r>
          </w:p>
          <w:p w14:paraId="681E43FA" w14:textId="37AD6B27" w:rsidR="00751A58" w:rsidRPr="0033563C" w:rsidRDefault="00751A58" w:rsidP="0033563C">
            <w:pPr>
              <w:pStyle w:val="ListParagraph"/>
              <w:numPr>
                <w:ilvl w:val="0"/>
                <w:numId w:val="45"/>
              </w:numPr>
              <w:spacing w:after="0"/>
              <w:contextualSpacing w:val="0"/>
              <w:rPr>
                <w:bCs/>
                <w:sz w:val="22"/>
                <w:szCs w:val="22"/>
                <w:lang w:eastAsia="en-US"/>
              </w:rPr>
            </w:pPr>
            <w:r w:rsidRPr="0033563C">
              <w:rPr>
                <w:b/>
                <w:bCs/>
                <w:sz w:val="22"/>
                <w:szCs w:val="22"/>
                <w:highlight w:val="yellow"/>
              </w:rPr>
              <w:t>Format of CSI report</w:t>
            </w:r>
          </w:p>
        </w:tc>
      </w:tr>
    </w:tbl>
    <w:p w14:paraId="1533BA2C" w14:textId="51586277" w:rsidR="00751A58" w:rsidRDefault="00751A58" w:rsidP="002E0A65">
      <w:pPr>
        <w:rPr>
          <w:lang w:val="en-GB" w:eastAsia="en-US"/>
        </w:rPr>
      </w:pPr>
    </w:p>
    <w:p w14:paraId="793EB105" w14:textId="61A273F3" w:rsidR="00751A58" w:rsidRDefault="00902562" w:rsidP="002E0A65">
      <w:pPr>
        <w:rPr>
          <w:lang w:val="en-GB" w:eastAsia="en-US"/>
        </w:rPr>
      </w:pPr>
      <w:r>
        <w:rPr>
          <w:lang w:val="en-GB" w:eastAsia="en-US"/>
        </w:rPr>
        <w:t>First</w:t>
      </w:r>
      <w:r w:rsidR="00751A58">
        <w:rPr>
          <w:lang w:val="en-GB" w:eastAsia="en-US"/>
        </w:rPr>
        <w:t>, it is better to clarify the different options for joint training and separate training. For example, what is the difference between transmission/reception of the datasets in the second bullet and training data reporting in the third bullet? Also, the fourth bullet doesn’t seem to be an additional option. It can be treated as general consideration for training procedure. We also think training procedure is closely related to the discussion training collaboration. Therefore, we would like to suggest the following proposal.</w:t>
      </w:r>
    </w:p>
    <w:p w14:paraId="5C67F2C7" w14:textId="6CB79A8F" w:rsidR="00751A58" w:rsidRPr="00771409" w:rsidRDefault="00751A58"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w:t>
      </w:r>
      <w:r w:rsidR="00651B0C" w:rsidRPr="00771409">
        <w:rPr>
          <w:rFonts w:asciiTheme="minorHAnsi" w:hAnsiTheme="minorHAnsi" w:cstheme="minorHAnsi"/>
          <w:b/>
          <w:bCs/>
          <w:lang w:val="en-GB"/>
        </w:rPr>
        <w:t>6</w:t>
      </w:r>
      <w:r w:rsidRPr="00771409">
        <w:rPr>
          <w:rFonts w:asciiTheme="minorHAnsi" w:hAnsiTheme="minorHAnsi" w:cstheme="minorHAnsi"/>
          <w:b/>
          <w:bCs/>
          <w:lang w:val="en-GB"/>
        </w:rPr>
        <w:t xml:space="preserve">: Discuss spec impact for training procedure after the discussion on training collaboration is finished. </w:t>
      </w:r>
    </w:p>
    <w:p w14:paraId="4EC1972A" w14:textId="73D10B8F" w:rsidR="00325885" w:rsidRDefault="00325885" w:rsidP="002E0A65">
      <w:pPr>
        <w:rPr>
          <w:lang w:val="en-GB" w:eastAsia="en-US"/>
        </w:rPr>
      </w:pPr>
    </w:p>
    <w:p w14:paraId="0B61829A" w14:textId="4DB7B7BF" w:rsidR="00325885" w:rsidRDefault="00902562" w:rsidP="00325885">
      <w:pPr>
        <w:pStyle w:val="Heading3"/>
        <w:numPr>
          <w:ilvl w:val="2"/>
          <w:numId w:val="4"/>
        </w:numPr>
      </w:pPr>
      <w:r>
        <w:t>M</w:t>
      </w:r>
      <w:r w:rsidR="00325885">
        <w:t xml:space="preserve">odel </w:t>
      </w:r>
      <w:r>
        <w:t>exchange</w:t>
      </w:r>
      <w:r w:rsidR="00325885">
        <w:t xml:space="preserve"> </w:t>
      </w:r>
    </w:p>
    <w:p w14:paraId="35B55CF8" w14:textId="7B2CA03E" w:rsidR="00325885" w:rsidRDefault="00902562" w:rsidP="002E0A65">
      <w:pPr>
        <w:rPr>
          <w:lang w:val="en-GB" w:eastAsia="en-US"/>
        </w:rPr>
      </w:pPr>
      <w:r>
        <w:rPr>
          <w:lang w:val="en-GB" w:eastAsia="en-US"/>
        </w:rPr>
        <w:t>For type 1 and type 2 in training collaboration, joint training of the two-sided model is performed at UE or NW. Then, model exchange (or transfer) should be essential between UE and gNB. For detailed topics for model exchange, we could discuss content of model exchange which includes model format, pre/post processing, model parameters, hyper-parameters, and so on. We can also discuss the signalling format on how to exchange the model. But we don’t need to discuss the limit on the model structure such as number of layers, size of models. This can be proprietary information. UE capability-related discussion can also be followed. However, for type 3 and type 4 in training collaboration, model exchange is unnecessary. Thus, we have the following proposal for model exchange.</w:t>
      </w:r>
    </w:p>
    <w:p w14:paraId="7E21748D" w14:textId="61948BFB" w:rsidR="00902562" w:rsidRPr="00771409" w:rsidRDefault="00902562"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lastRenderedPageBreak/>
        <w:t xml:space="preserve">Proposal </w:t>
      </w:r>
      <w:r w:rsidR="00651B0C" w:rsidRPr="00771409">
        <w:rPr>
          <w:rFonts w:asciiTheme="minorHAnsi" w:hAnsiTheme="minorHAnsi" w:cstheme="minorHAnsi"/>
          <w:b/>
          <w:bCs/>
          <w:lang w:val="en-GB"/>
        </w:rPr>
        <w:t>7</w:t>
      </w:r>
      <w:r w:rsidRPr="00771409">
        <w:rPr>
          <w:rFonts w:asciiTheme="minorHAnsi" w:hAnsiTheme="minorHAnsi" w:cstheme="minorHAnsi"/>
          <w:b/>
          <w:bCs/>
          <w:lang w:val="en-GB"/>
        </w:rPr>
        <w:t>: Discuss potential spec impact on model exchange focusing on the followings</w:t>
      </w:r>
    </w:p>
    <w:p w14:paraId="03AE40EF" w14:textId="4C226B3F" w:rsidR="00902562" w:rsidRPr="00A01877" w:rsidRDefault="00902562" w:rsidP="00A01877">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Content of the model exchange including model format, pre/post-processing choice, model parameters, hyper-parameters, etc.</w:t>
      </w:r>
    </w:p>
    <w:p w14:paraId="75ABCECF" w14:textId="77777777" w:rsidR="00902562" w:rsidRPr="00A01877" w:rsidRDefault="00902562" w:rsidP="00A01877">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Signalling format for the model exchange</w:t>
      </w:r>
    </w:p>
    <w:p w14:paraId="6F1DB83C" w14:textId="5A3070E8" w:rsidR="00902562" w:rsidRPr="00A01877" w:rsidRDefault="00902562" w:rsidP="00A01877">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Related UE capability</w:t>
      </w:r>
    </w:p>
    <w:p w14:paraId="22EB90B6" w14:textId="421B6A1D" w:rsidR="00DE344E" w:rsidRDefault="00DE344E" w:rsidP="002E0A65">
      <w:pPr>
        <w:rPr>
          <w:lang w:val="en-GB" w:eastAsia="en-US"/>
        </w:rPr>
      </w:pPr>
    </w:p>
    <w:p w14:paraId="365E11C4" w14:textId="7631C127" w:rsidR="00DE344E" w:rsidRDefault="00902562" w:rsidP="00DE344E">
      <w:pPr>
        <w:pStyle w:val="Heading3"/>
        <w:numPr>
          <w:ilvl w:val="2"/>
          <w:numId w:val="4"/>
        </w:numPr>
      </w:pPr>
      <w:r>
        <w:t>Quantization</w:t>
      </w:r>
      <w:r w:rsidR="00DE344E">
        <w:t xml:space="preserve"> </w:t>
      </w:r>
    </w:p>
    <w:p w14:paraId="30C2A5C4" w14:textId="7A5D8F9C" w:rsidR="00DE344E" w:rsidRDefault="00AB7BF8" w:rsidP="002E0A65">
      <w:pPr>
        <w:rPr>
          <w:lang w:val="en-GB" w:eastAsia="en-US"/>
        </w:rPr>
      </w:pPr>
      <w:r>
        <w:rPr>
          <w:lang w:val="en-GB" w:eastAsia="en-US"/>
        </w:rPr>
        <w:t xml:space="preserve">At the last meeting, some companies proposed to discuss quantization schemes for CSI compression with auto-encoder. We also believe that it is </w:t>
      </w:r>
      <w:r w:rsidR="004E464A">
        <w:rPr>
          <w:lang w:val="en-GB" w:eastAsia="en-US"/>
        </w:rPr>
        <w:t xml:space="preserve">an </w:t>
      </w:r>
      <w:r>
        <w:rPr>
          <w:lang w:val="en-GB" w:eastAsia="en-US"/>
        </w:rPr>
        <w:t xml:space="preserve">important topic for CSI compression. </w:t>
      </w:r>
      <w:r w:rsidR="004E464A">
        <w:rPr>
          <w:lang w:val="en-GB" w:eastAsia="en-US"/>
        </w:rPr>
        <w:t>Since the quantization function is not differentiable, the gradient of bit level quantization function cannot be handled when we perform backpropagation algorithm for training. Some of works in literature tr</w:t>
      </w:r>
      <w:r w:rsidR="001F399D">
        <w:rPr>
          <w:lang w:val="en-GB" w:eastAsia="en-US"/>
        </w:rPr>
        <w:t>ied</w:t>
      </w:r>
      <w:r w:rsidR="004E464A">
        <w:rPr>
          <w:lang w:val="en-GB" w:eastAsia="en-US"/>
        </w:rPr>
        <w:t xml:space="preserve"> to handle this issue. In </w:t>
      </w:r>
      <w:r w:rsidR="001F399D">
        <w:rPr>
          <w:lang w:val="en-GB" w:eastAsia="en-US"/>
        </w:rPr>
        <w:t xml:space="preserve">this </w:t>
      </w:r>
      <w:r w:rsidR="004E464A">
        <w:rPr>
          <w:lang w:val="en-GB" w:eastAsia="en-US"/>
        </w:rPr>
        <w:t>SI, it is better to study different quantization methods to resolve the problem and get the performance as close to non-quantization as possible. Therefore, we would like to make a following proposal.</w:t>
      </w:r>
    </w:p>
    <w:p w14:paraId="2B3A7912" w14:textId="7C68FB01" w:rsidR="004E464A" w:rsidRPr="00771409" w:rsidRDefault="004E464A"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w:t>
      </w:r>
      <w:r w:rsidR="00651B0C" w:rsidRPr="00771409">
        <w:rPr>
          <w:rFonts w:asciiTheme="minorHAnsi" w:hAnsiTheme="minorHAnsi" w:cstheme="minorHAnsi"/>
          <w:b/>
          <w:bCs/>
          <w:lang w:val="en-GB"/>
        </w:rPr>
        <w:t>8</w:t>
      </w:r>
      <w:r w:rsidRPr="00771409">
        <w:rPr>
          <w:rFonts w:asciiTheme="minorHAnsi" w:hAnsiTheme="minorHAnsi" w:cstheme="minorHAnsi"/>
          <w:b/>
          <w:bCs/>
          <w:lang w:val="en-GB"/>
        </w:rPr>
        <w:t>: Study potential spec impact on quantization for CSI compression with auto-encoder focusing on the followings</w:t>
      </w:r>
    </w:p>
    <w:p w14:paraId="0AFCAA16" w14:textId="4395592A" w:rsidR="004E464A" w:rsidRPr="00A01877" w:rsidRDefault="004E464A" w:rsidP="00A01877">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Uniform vs Non-uniform quantization</w:t>
      </w:r>
    </w:p>
    <w:p w14:paraId="29943547" w14:textId="77777777" w:rsidR="004E464A" w:rsidRPr="00A01877" w:rsidRDefault="004E464A" w:rsidP="00A01877">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Scalar vs Vector quantization</w:t>
      </w:r>
    </w:p>
    <w:p w14:paraId="4CEBCAD0" w14:textId="3AF3CC22" w:rsidR="004E464A" w:rsidRPr="00A01877" w:rsidRDefault="00E64BEA" w:rsidP="00A01877">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Derivable (approximated)</w:t>
      </w:r>
      <w:r w:rsidR="004E464A" w:rsidRPr="00A01877">
        <w:rPr>
          <w:rFonts w:asciiTheme="minorHAnsi" w:hAnsiTheme="minorHAnsi" w:cstheme="minorHAnsi"/>
          <w:b/>
          <w:bCs/>
          <w:sz w:val="22"/>
          <w:szCs w:val="22"/>
        </w:rPr>
        <w:t xml:space="preserve"> quantization</w:t>
      </w:r>
    </w:p>
    <w:p w14:paraId="31F08E08" w14:textId="6159FC19" w:rsidR="004E464A" w:rsidRPr="00A01877" w:rsidRDefault="004E464A" w:rsidP="00A01877">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Gradient passing</w:t>
      </w:r>
    </w:p>
    <w:p w14:paraId="542941EB" w14:textId="28742BA5" w:rsidR="002901A9" w:rsidRPr="00A01877" w:rsidRDefault="002901A9" w:rsidP="00A01877">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Learnable quantization offset</w:t>
      </w:r>
    </w:p>
    <w:p w14:paraId="7A626144" w14:textId="77777777" w:rsidR="004E464A" w:rsidRDefault="004E464A" w:rsidP="002E0A65">
      <w:pPr>
        <w:rPr>
          <w:lang w:val="en-GB" w:eastAsia="en-US"/>
        </w:rPr>
      </w:pPr>
    </w:p>
    <w:p w14:paraId="113A7163" w14:textId="03143F3C" w:rsidR="00DE344E" w:rsidRDefault="004D0D7D" w:rsidP="00DE344E">
      <w:pPr>
        <w:pStyle w:val="Heading3"/>
        <w:numPr>
          <w:ilvl w:val="2"/>
          <w:numId w:val="4"/>
        </w:numPr>
      </w:pPr>
      <w:r>
        <w:t>Life cycle management</w:t>
      </w:r>
      <w:r w:rsidR="00DE344E">
        <w:t xml:space="preserve"> </w:t>
      </w:r>
    </w:p>
    <w:p w14:paraId="3C5F0A10" w14:textId="70AA5F23" w:rsidR="00792912" w:rsidRDefault="00792912" w:rsidP="002E0A65">
      <w:pPr>
        <w:rPr>
          <w:lang w:val="en-GB" w:eastAsia="en-US"/>
        </w:rPr>
      </w:pPr>
      <w:r>
        <w:rPr>
          <w:lang w:val="en-GB" w:eastAsia="en-US"/>
        </w:rPr>
        <w:t xml:space="preserve">Life cycle management (LCM) is already being actively discussed in AI 9.2.1 </w:t>
      </w:r>
      <w:r w:rsidRPr="00792912">
        <w:rPr>
          <w:lang w:val="en-GB" w:eastAsia="en-US"/>
        </w:rPr>
        <w:t>General aspects of AI/ML framework</w:t>
      </w:r>
      <w:r>
        <w:rPr>
          <w:lang w:val="en-GB" w:eastAsia="en-US"/>
        </w:rPr>
        <w:t>. The followings are main related issues in the discussion.</w:t>
      </w:r>
    </w:p>
    <w:p w14:paraId="7FC9802A" w14:textId="77777777" w:rsidR="00792912" w:rsidRPr="00792912" w:rsidRDefault="00792912" w:rsidP="00792912">
      <w:pPr>
        <w:numPr>
          <w:ilvl w:val="0"/>
          <w:numId w:val="48"/>
        </w:numPr>
        <w:rPr>
          <w:lang w:val="en-GB"/>
        </w:rPr>
      </w:pPr>
      <w:bookmarkStart w:id="7" w:name="_Toc101357047"/>
      <w:bookmarkStart w:id="8" w:name="_Toc105521385"/>
      <w:r w:rsidRPr="00792912">
        <w:t>Model configuration, activation, and deactivation</w:t>
      </w:r>
    </w:p>
    <w:p w14:paraId="7046CDEE" w14:textId="77777777" w:rsidR="00792912" w:rsidRPr="00792912" w:rsidRDefault="00792912" w:rsidP="00792912">
      <w:pPr>
        <w:numPr>
          <w:ilvl w:val="0"/>
          <w:numId w:val="48"/>
        </w:numPr>
        <w:rPr>
          <w:lang w:val="en-GB"/>
        </w:rPr>
      </w:pPr>
      <w:r w:rsidRPr="00792912">
        <w:t>Model download</w:t>
      </w:r>
    </w:p>
    <w:p w14:paraId="67571B45" w14:textId="77777777" w:rsidR="00792912" w:rsidRPr="00792912" w:rsidRDefault="00792912" w:rsidP="00792912">
      <w:pPr>
        <w:numPr>
          <w:ilvl w:val="0"/>
          <w:numId w:val="48"/>
        </w:numPr>
        <w:rPr>
          <w:lang w:val="en-GB"/>
        </w:rPr>
      </w:pPr>
      <w:r w:rsidRPr="00792912">
        <w:t>Model performance monitoring and related signaling support</w:t>
      </w:r>
    </w:p>
    <w:p w14:paraId="13BE10FE" w14:textId="77777777" w:rsidR="00792912" w:rsidRPr="00792912" w:rsidRDefault="00792912" w:rsidP="00792912">
      <w:pPr>
        <w:numPr>
          <w:ilvl w:val="0"/>
          <w:numId w:val="48"/>
        </w:numPr>
        <w:rPr>
          <w:lang w:val="en-GB"/>
        </w:rPr>
      </w:pPr>
      <w:r w:rsidRPr="00792912">
        <w:t>Model selection and update</w:t>
      </w:r>
    </w:p>
    <w:p w14:paraId="7D9E9B77" w14:textId="77777777" w:rsidR="00792912" w:rsidRPr="00792912" w:rsidRDefault="00792912" w:rsidP="00792912">
      <w:pPr>
        <w:numPr>
          <w:ilvl w:val="0"/>
          <w:numId w:val="48"/>
        </w:numPr>
        <w:rPr>
          <w:lang w:val="en-GB"/>
        </w:rPr>
      </w:pPr>
      <w:r w:rsidRPr="00792912">
        <w:t>Online training</w:t>
      </w:r>
    </w:p>
    <w:p w14:paraId="48BF111A" w14:textId="77777777" w:rsidR="00792912" w:rsidRPr="00792912" w:rsidRDefault="00792912" w:rsidP="00792912">
      <w:pPr>
        <w:numPr>
          <w:ilvl w:val="0"/>
          <w:numId w:val="48"/>
        </w:numPr>
        <w:rPr>
          <w:lang w:val="en-GB"/>
        </w:rPr>
      </w:pPr>
      <w:r w:rsidRPr="00792912">
        <w:t xml:space="preserve">UE capability impact </w:t>
      </w:r>
    </w:p>
    <w:p w14:paraId="48E2BBFC" w14:textId="1225777E" w:rsidR="00792912" w:rsidRDefault="00792912" w:rsidP="002E0A65">
      <w:r>
        <w:t>Since life cycle management is related to not only CSI compression but also all other use cases and sub use cases, we have the following proposal.</w:t>
      </w:r>
    </w:p>
    <w:p w14:paraId="443A784A" w14:textId="57ED45FA" w:rsidR="00792912" w:rsidRPr="00771409" w:rsidRDefault="00792912"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w:t>
      </w:r>
      <w:r w:rsidR="00651B0C" w:rsidRPr="00771409">
        <w:rPr>
          <w:rFonts w:asciiTheme="minorHAnsi" w:hAnsiTheme="minorHAnsi" w:cstheme="minorHAnsi"/>
          <w:b/>
          <w:bCs/>
          <w:lang w:val="en-GB"/>
        </w:rPr>
        <w:t>9</w:t>
      </w:r>
      <w:r w:rsidRPr="00771409">
        <w:rPr>
          <w:rFonts w:asciiTheme="minorHAnsi" w:hAnsiTheme="minorHAnsi" w:cstheme="minorHAnsi"/>
          <w:b/>
          <w:bCs/>
          <w:lang w:val="en-GB"/>
        </w:rPr>
        <w:t xml:space="preserve">: Discuss the potential spec impact of life cycle management for CSI compression in AI 9.2.1 General aspects of AI/ML framework </w:t>
      </w:r>
    </w:p>
    <w:bookmarkEnd w:id="7"/>
    <w:bookmarkEnd w:id="8"/>
    <w:p w14:paraId="2A19876B" w14:textId="77777777" w:rsidR="002E0A65" w:rsidRPr="002E0A65" w:rsidRDefault="002E0A65" w:rsidP="002E0A65">
      <w:pPr>
        <w:rPr>
          <w:lang w:val="en-GB" w:eastAsia="en-US"/>
        </w:rPr>
      </w:pPr>
    </w:p>
    <w:p w14:paraId="76450FC2" w14:textId="7B651F78" w:rsidR="00EE100D" w:rsidRDefault="002E0A65" w:rsidP="00EE100D">
      <w:pPr>
        <w:pStyle w:val="Heading2"/>
      </w:pPr>
      <w:r>
        <w:t>CSI prediction</w:t>
      </w:r>
    </w:p>
    <w:p w14:paraId="158C0EDA" w14:textId="77777777" w:rsidR="00F25A8A" w:rsidRPr="0033563C" w:rsidRDefault="00F25A8A" w:rsidP="00F25A8A">
      <w:pPr>
        <w:spacing w:before="120" w:after="120"/>
        <w:jc w:val="both"/>
        <w:rPr>
          <w:rFonts w:asciiTheme="minorHAnsi" w:hAnsiTheme="minorHAnsi" w:cstheme="minorHAnsi"/>
          <w:lang w:val="en-GB"/>
        </w:rPr>
      </w:pPr>
      <w:r w:rsidRPr="0033563C">
        <w:rPr>
          <w:rFonts w:asciiTheme="minorHAnsi" w:hAnsiTheme="minorHAnsi" w:cstheme="minorHAnsi"/>
          <w:lang w:val="en-GB"/>
        </w:rPr>
        <w:t>Several alternatives to handle CSI prediction exists and each would have their own specification impact.</w:t>
      </w:r>
    </w:p>
    <w:p w14:paraId="39227CEA" w14:textId="77777777" w:rsidR="00F25A8A" w:rsidRPr="0033563C" w:rsidRDefault="00F25A8A" w:rsidP="00F25A8A">
      <w:pPr>
        <w:spacing w:before="120" w:after="120"/>
        <w:jc w:val="both"/>
        <w:rPr>
          <w:rFonts w:asciiTheme="minorHAnsi" w:hAnsiTheme="minorHAnsi" w:cstheme="minorHAnsi"/>
          <w:lang w:val="en-GB"/>
        </w:rPr>
      </w:pPr>
      <w:r w:rsidRPr="0033563C">
        <w:rPr>
          <w:rFonts w:asciiTheme="minorHAnsi" w:hAnsiTheme="minorHAnsi" w:cstheme="minorHAnsi"/>
          <w:lang w:val="en-GB"/>
        </w:rPr>
        <w:t>One aspect of CSI prediction is whether to execute it on the UE side or on the gNB side. If CSI is to be predicted on the UE side, then it is important to decide on how the CSI feedback to gNB is executed:</w:t>
      </w:r>
    </w:p>
    <w:p w14:paraId="7B1EEDED" w14:textId="77777777" w:rsidR="00F25A8A" w:rsidRPr="0033563C" w:rsidRDefault="00F25A8A" w:rsidP="00F25A8A">
      <w:pPr>
        <w:pStyle w:val="ListParagraph"/>
        <w:numPr>
          <w:ilvl w:val="0"/>
          <w:numId w:val="49"/>
        </w:numPr>
        <w:spacing w:before="120" w:after="120"/>
        <w:jc w:val="both"/>
        <w:rPr>
          <w:rFonts w:asciiTheme="minorHAnsi" w:hAnsiTheme="minorHAnsi" w:cstheme="minorHAnsi"/>
          <w:sz w:val="22"/>
          <w:szCs w:val="22"/>
        </w:rPr>
      </w:pPr>
      <w:r w:rsidRPr="0033563C">
        <w:rPr>
          <w:rFonts w:asciiTheme="minorHAnsi" w:hAnsiTheme="minorHAnsi" w:cstheme="minorHAnsi"/>
          <w:sz w:val="22"/>
          <w:szCs w:val="22"/>
        </w:rPr>
        <w:t>One example is that gNB configures the UE with a prediction target of X milliseconds in the future (which is likely to be subject to UE capability) then the UE compresses the predicted CSI using one of the already available mechanisms. For instance, the UE may feedback PMI/RI/CQI information using, for example, E-Type II codebook. Alternatively, the UE may compress the raw CSI using an AI/ML CSI compression approach.</w:t>
      </w:r>
    </w:p>
    <w:p w14:paraId="6C9AA3E4" w14:textId="77777777" w:rsidR="00F25A8A" w:rsidRPr="0033563C" w:rsidRDefault="00F25A8A" w:rsidP="00F25A8A">
      <w:pPr>
        <w:pStyle w:val="ListParagraph"/>
        <w:numPr>
          <w:ilvl w:val="0"/>
          <w:numId w:val="49"/>
        </w:numPr>
        <w:spacing w:before="120" w:after="120"/>
        <w:jc w:val="both"/>
        <w:rPr>
          <w:rFonts w:asciiTheme="minorHAnsi" w:hAnsiTheme="minorHAnsi" w:cstheme="minorHAnsi"/>
          <w:sz w:val="22"/>
          <w:szCs w:val="22"/>
        </w:rPr>
      </w:pPr>
      <w:r w:rsidRPr="0033563C">
        <w:rPr>
          <w:rFonts w:asciiTheme="minorHAnsi" w:hAnsiTheme="minorHAnsi" w:cstheme="minorHAnsi"/>
          <w:sz w:val="22"/>
          <w:szCs w:val="22"/>
        </w:rPr>
        <w:lastRenderedPageBreak/>
        <w:t>Another example is that the UE feeds back multiple instances of future CSI, taking into account the time domain fluctuations. In this case a new feedback mechanism is required since so far, the time domain has not been incorporated in CSI feedback.</w:t>
      </w:r>
    </w:p>
    <w:p w14:paraId="038E5958" w14:textId="77777777" w:rsidR="00F25A8A" w:rsidRPr="0033563C" w:rsidRDefault="00F25A8A" w:rsidP="00F25A8A">
      <w:pPr>
        <w:spacing w:before="120" w:after="120"/>
        <w:jc w:val="both"/>
        <w:rPr>
          <w:rFonts w:asciiTheme="minorHAnsi" w:hAnsiTheme="minorHAnsi" w:cstheme="minorHAnsi"/>
          <w:lang w:val="en-GB"/>
        </w:rPr>
      </w:pPr>
      <w:r w:rsidRPr="0033563C">
        <w:rPr>
          <w:rFonts w:asciiTheme="minorHAnsi" w:hAnsiTheme="minorHAnsi" w:cstheme="minorHAnsi"/>
          <w:lang w:val="en-GB"/>
        </w:rPr>
        <w:t>If CSI is to be predicted at gNB, then the UE must provide proper information sufficient for gNB to accomplish the prediction task. Our earlier results on CSI enhancement in the time domain showed that PMI prediction at gNB using previous PMIs does not result in good prediction performance. Such results, however, were not based on AI/ML models but it is likely to hold true even with AI/ML models. In such scenario, more information may be needed at gNB for it to handle the prediction reliably, which will be an extra burden on feedback. It remains to be seen what extra feedback could be required and whether the increased feedback to gNB (to allow it to do prediction) warrants enough performance gains over prediction on UE side.</w:t>
      </w:r>
    </w:p>
    <w:p w14:paraId="2F867249" w14:textId="74E36E0F" w:rsidR="000F5029" w:rsidRDefault="000F5029" w:rsidP="00D77C02">
      <w:pPr>
        <w:spacing w:before="120" w:after="120"/>
        <w:jc w:val="both"/>
        <w:rPr>
          <w:rFonts w:ascii="Arial" w:hAnsi="Arial" w:cs="Arial"/>
          <w:sz w:val="20"/>
          <w:szCs w:val="20"/>
          <w:lang w:val="en-GB"/>
        </w:rPr>
      </w:pPr>
    </w:p>
    <w:p w14:paraId="54023174" w14:textId="77777777" w:rsidR="00387AC4" w:rsidRPr="00D77C02" w:rsidRDefault="00387AC4" w:rsidP="00D77C02">
      <w:pPr>
        <w:spacing w:before="120" w:after="120"/>
        <w:jc w:val="both"/>
        <w:rPr>
          <w:rFonts w:ascii="Arial" w:hAnsi="Arial" w:cs="Arial"/>
          <w:sz w:val="20"/>
          <w:szCs w:val="20"/>
          <w:lang w:val="en-GB"/>
        </w:rPr>
      </w:pPr>
    </w:p>
    <w:p w14:paraId="0E35054B" w14:textId="7BF79746" w:rsidR="00A07E02" w:rsidRPr="009805FE" w:rsidRDefault="00A07E02" w:rsidP="00B600AB">
      <w:pPr>
        <w:pStyle w:val="Heading1"/>
        <w:overflowPunct w:val="0"/>
        <w:autoSpaceDE w:val="0"/>
        <w:autoSpaceDN w:val="0"/>
        <w:adjustRightInd w:val="0"/>
        <w:spacing w:before="0" w:after="120"/>
        <w:rPr>
          <w:rFonts w:eastAsia="PMingLiU" w:cs="Arial"/>
        </w:rPr>
      </w:pPr>
      <w:r w:rsidRPr="009805FE">
        <w:rPr>
          <w:rFonts w:eastAsia="PMingLiU" w:cs="Arial"/>
        </w:rPr>
        <w:t>Conclusion</w:t>
      </w:r>
    </w:p>
    <w:bookmarkEnd w:id="0"/>
    <w:bookmarkEnd w:id="1"/>
    <w:p w14:paraId="3CDE6CD2" w14:textId="77777777" w:rsidR="000F5029" w:rsidRDefault="000F5029" w:rsidP="000F5029">
      <w:pPr>
        <w:jc w:val="both"/>
        <w:rPr>
          <w:bCs/>
        </w:rPr>
      </w:pPr>
      <w:r w:rsidRPr="00DA6B4A">
        <w:rPr>
          <w:bCs/>
        </w:rPr>
        <w:t xml:space="preserve">In </w:t>
      </w:r>
      <w:r>
        <w:rPr>
          <w:bCs/>
        </w:rPr>
        <w:t>summary, based on the above discussion we have the following observations and proposals:</w:t>
      </w:r>
    </w:p>
    <w:p w14:paraId="1E76CD1A" w14:textId="77777777"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Proposal 1: Study CSI prediction under Release 18 AI/ML-based CSI enhancement.</w:t>
      </w:r>
    </w:p>
    <w:p w14:paraId="7B4D520F" w14:textId="77777777"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Proposal 2: Use the Alt 2 as the definition of joint training and separate training of two-sided model</w:t>
      </w:r>
    </w:p>
    <w:p w14:paraId="07D42EE6" w14:textId="77777777"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Proposal 3: Discuss spec impact for offline/online training collaboration after the discussion on general UE-gNB collaboration is finalized in AI 9.2.1.</w:t>
      </w:r>
    </w:p>
    <w:p w14:paraId="19B63ADB" w14:textId="77777777"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 xml:space="preserve">Proposal 4: Discuss spec impact for model input (encoder/decoder input) and pre-processing after the discussion on training collaboration is finished. </w:t>
      </w:r>
    </w:p>
    <w:p w14:paraId="3D90EB0B" w14:textId="77777777"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 xml:space="preserve">Proposal 5: Discuss spec impact for model output (encoder/decoder output) after the discussion on training collaboration is finished. </w:t>
      </w:r>
    </w:p>
    <w:p w14:paraId="3D8D20B1" w14:textId="77777777"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 xml:space="preserve">Proposal 6: Discuss spec impact for training procedure after the discussion on training collaboration is finished. </w:t>
      </w:r>
    </w:p>
    <w:p w14:paraId="525C3E14" w14:textId="77777777"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Proposal 7: Discuss potential spec impact on model exchange focusing on the followings</w:t>
      </w:r>
    </w:p>
    <w:p w14:paraId="37C66E9E" w14:textId="77777777" w:rsidR="00651B0C" w:rsidRPr="00A01877" w:rsidRDefault="00651B0C" w:rsidP="00651B0C">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Content of the model exchange including model format, pre/post-processing choice, model parameters, hyper-parameters, etc.</w:t>
      </w:r>
    </w:p>
    <w:p w14:paraId="528E65B6" w14:textId="77777777" w:rsidR="00651B0C" w:rsidRPr="00A01877" w:rsidRDefault="00651B0C" w:rsidP="00651B0C">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Signalling format for the model exchange</w:t>
      </w:r>
    </w:p>
    <w:p w14:paraId="3BE0C771" w14:textId="77777777" w:rsidR="00651B0C" w:rsidRPr="00A01877" w:rsidRDefault="00651B0C" w:rsidP="00651B0C">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Related UE capability</w:t>
      </w:r>
    </w:p>
    <w:p w14:paraId="1E962346" w14:textId="77777777"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Proposal 8: Study potential spec impact on quantization for CSI compression with auto-encoder focusing on the followings</w:t>
      </w:r>
    </w:p>
    <w:p w14:paraId="00D3E630" w14:textId="77777777" w:rsidR="00651B0C" w:rsidRPr="00A01877" w:rsidRDefault="00651B0C" w:rsidP="00651B0C">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Uniform vs Non-uniform quantization</w:t>
      </w:r>
    </w:p>
    <w:p w14:paraId="5C3263ED" w14:textId="77777777" w:rsidR="00651B0C" w:rsidRPr="00A01877" w:rsidRDefault="00651B0C" w:rsidP="00651B0C">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Scalar vs Vector quantization</w:t>
      </w:r>
    </w:p>
    <w:p w14:paraId="1430668D" w14:textId="77777777" w:rsidR="00651B0C" w:rsidRPr="00A01877" w:rsidRDefault="00651B0C" w:rsidP="00651B0C">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Derivable (approximated) quantization</w:t>
      </w:r>
    </w:p>
    <w:p w14:paraId="1FDAD9EF" w14:textId="77777777" w:rsidR="00651B0C" w:rsidRPr="00A01877" w:rsidRDefault="00651B0C" w:rsidP="00651B0C">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Gradient passing</w:t>
      </w:r>
    </w:p>
    <w:p w14:paraId="29E76DD5" w14:textId="77777777" w:rsidR="00651B0C" w:rsidRPr="00A01877" w:rsidRDefault="00651B0C" w:rsidP="00651B0C">
      <w:pPr>
        <w:pStyle w:val="ListParagraph"/>
        <w:numPr>
          <w:ilvl w:val="0"/>
          <w:numId w:val="4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Learnable quantization offset</w:t>
      </w:r>
    </w:p>
    <w:p w14:paraId="5DF219DB" w14:textId="2CFE6B65"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 xml:space="preserve">Proposal 9: Discuss the potential spec impact of life cycle management for CSI compression in AI 9.2.1 General aspects of AI/ML framework </w:t>
      </w:r>
    </w:p>
    <w:p w14:paraId="2011C27B" w14:textId="77777777" w:rsidR="00651B0C" w:rsidRPr="00651B0C" w:rsidRDefault="00651B0C" w:rsidP="002C62D8">
      <w:pPr>
        <w:spacing w:before="120" w:after="120"/>
        <w:ind w:left="1440" w:hanging="1440"/>
        <w:jc w:val="both"/>
        <w:rPr>
          <w:rFonts w:ascii="Arial" w:hAnsi="Arial" w:cs="Arial"/>
          <w:b/>
          <w:bCs/>
          <w:sz w:val="18"/>
          <w:szCs w:val="18"/>
          <w:lang w:val="en-GB"/>
        </w:rPr>
      </w:pPr>
    </w:p>
    <w:p w14:paraId="7CDA90C1" w14:textId="4D8B08FA" w:rsidR="003E61B5" w:rsidRPr="009805FE" w:rsidRDefault="007E37A2" w:rsidP="00D0616D">
      <w:pPr>
        <w:pStyle w:val="Heading1"/>
        <w:overflowPunct w:val="0"/>
        <w:autoSpaceDE w:val="0"/>
        <w:autoSpaceDN w:val="0"/>
        <w:adjustRightInd w:val="0"/>
        <w:spacing w:before="0" w:after="120"/>
        <w:rPr>
          <w:rFonts w:eastAsia="PMingLiU" w:cs="Arial"/>
        </w:rPr>
      </w:pPr>
      <w:r w:rsidRPr="009805FE">
        <w:rPr>
          <w:rFonts w:eastAsia="PMingLiU" w:cs="Arial"/>
          <w:lang w:eastAsia="zh-TW"/>
        </w:rPr>
        <w:t>R</w:t>
      </w:r>
      <w:r w:rsidR="00A07E02" w:rsidRPr="009805FE">
        <w:rPr>
          <w:rFonts w:eastAsia="PMingLiU" w:cs="Arial"/>
        </w:rPr>
        <w:t>eference</w:t>
      </w:r>
    </w:p>
    <w:p w14:paraId="370C5B0D" w14:textId="018FD3E8" w:rsidR="00D0225E" w:rsidRPr="004343CD" w:rsidRDefault="002333AD" w:rsidP="00F62713">
      <w:pPr>
        <w:numPr>
          <w:ilvl w:val="0"/>
          <w:numId w:val="5"/>
        </w:numPr>
        <w:overflowPunct w:val="0"/>
        <w:autoSpaceDE w:val="0"/>
        <w:autoSpaceDN w:val="0"/>
        <w:adjustRightInd w:val="0"/>
        <w:spacing w:after="120"/>
        <w:jc w:val="both"/>
        <w:rPr>
          <w:rFonts w:asciiTheme="minorHAnsi" w:hAnsiTheme="minorHAnsi" w:cstheme="minorHAnsi"/>
          <w:lang w:val="en-GB"/>
        </w:rPr>
      </w:pPr>
      <w:bookmarkStart w:id="9" w:name="_Ref102029762"/>
      <w:r w:rsidRPr="004343CD">
        <w:rPr>
          <w:rFonts w:asciiTheme="minorHAnsi" w:hAnsiTheme="minorHAnsi" w:cstheme="minorHAnsi"/>
          <w:lang w:val="en-GB"/>
        </w:rPr>
        <w:t>RP-213599, Study on Artificial Intelligence (AI)/Machine Learning (ML) for NR Air Interface</w:t>
      </w:r>
      <w:bookmarkEnd w:id="9"/>
      <w:r w:rsidR="00D0225E" w:rsidRPr="004343CD">
        <w:rPr>
          <w:rFonts w:asciiTheme="minorHAnsi" w:hAnsiTheme="minorHAnsi" w:cstheme="minorHAnsi"/>
          <w:lang w:val="en-GB"/>
        </w:rPr>
        <w:t xml:space="preserve"> </w:t>
      </w:r>
    </w:p>
    <w:p w14:paraId="706330F0" w14:textId="500BD886" w:rsidR="00195FF4" w:rsidRPr="004343CD" w:rsidRDefault="00195FF4" w:rsidP="00195FF4">
      <w:pPr>
        <w:numPr>
          <w:ilvl w:val="0"/>
          <w:numId w:val="5"/>
        </w:numPr>
        <w:overflowPunct w:val="0"/>
        <w:autoSpaceDE w:val="0"/>
        <w:autoSpaceDN w:val="0"/>
        <w:adjustRightInd w:val="0"/>
        <w:spacing w:after="120"/>
        <w:jc w:val="both"/>
        <w:rPr>
          <w:rFonts w:asciiTheme="minorHAnsi" w:hAnsiTheme="minorHAnsi" w:cstheme="minorHAnsi"/>
          <w:lang w:val="en-GB"/>
        </w:rPr>
      </w:pPr>
      <w:bookmarkStart w:id="10" w:name="_Ref102055017"/>
      <w:bookmarkStart w:id="11" w:name="_Ref102055960"/>
      <w:r w:rsidRPr="004343CD">
        <w:rPr>
          <w:rFonts w:asciiTheme="minorHAnsi" w:hAnsiTheme="minorHAnsi" w:cstheme="minorHAnsi"/>
          <w:lang w:val="en-GB"/>
        </w:rPr>
        <w:t>R1-220</w:t>
      </w:r>
      <w:r w:rsidR="00781CF8">
        <w:rPr>
          <w:rFonts w:asciiTheme="minorHAnsi" w:hAnsiTheme="minorHAnsi" w:cstheme="minorHAnsi"/>
          <w:lang w:val="en-GB"/>
        </w:rPr>
        <w:t>6988</w:t>
      </w:r>
      <w:r w:rsidRPr="004343CD">
        <w:rPr>
          <w:rFonts w:asciiTheme="minorHAnsi" w:hAnsiTheme="minorHAnsi" w:cstheme="minorHAnsi"/>
          <w:lang w:val="en-GB"/>
        </w:rPr>
        <w:t>, “Evaluation on AI/ML for CSI feedback enhancement,” MediaTek Inc.</w:t>
      </w:r>
      <w:bookmarkEnd w:id="10"/>
    </w:p>
    <w:p w14:paraId="4126CCD2" w14:textId="1B9C7BF1" w:rsidR="00195FF4" w:rsidRPr="004343CD" w:rsidRDefault="00D61405" w:rsidP="00195FF4">
      <w:pPr>
        <w:numPr>
          <w:ilvl w:val="0"/>
          <w:numId w:val="5"/>
        </w:numPr>
        <w:overflowPunct w:val="0"/>
        <w:autoSpaceDE w:val="0"/>
        <w:autoSpaceDN w:val="0"/>
        <w:adjustRightInd w:val="0"/>
        <w:spacing w:after="120"/>
        <w:jc w:val="both"/>
        <w:rPr>
          <w:rFonts w:asciiTheme="minorHAnsi" w:hAnsiTheme="minorHAnsi" w:cstheme="minorHAnsi"/>
          <w:lang w:val="en-GB"/>
        </w:rPr>
      </w:pPr>
      <w:bookmarkStart w:id="12" w:name="_Ref102056311"/>
      <w:r w:rsidRPr="004343CD">
        <w:rPr>
          <w:rFonts w:asciiTheme="minorHAnsi" w:hAnsiTheme="minorHAnsi" w:cstheme="minorHAnsi"/>
          <w:lang w:val="en-GB"/>
        </w:rPr>
        <w:lastRenderedPageBreak/>
        <w:t>3GPP TR 38.901 V16.1.0</w:t>
      </w:r>
      <w:r w:rsidR="00D0225E" w:rsidRPr="004343CD">
        <w:rPr>
          <w:rFonts w:asciiTheme="minorHAnsi" w:hAnsiTheme="minorHAnsi" w:cstheme="minorHAnsi"/>
          <w:lang w:val="en-GB"/>
        </w:rPr>
        <w:t xml:space="preserve">, </w:t>
      </w:r>
      <w:r w:rsidRPr="004343CD">
        <w:rPr>
          <w:rFonts w:asciiTheme="minorHAnsi" w:hAnsiTheme="minorHAnsi" w:cstheme="minorHAnsi"/>
          <w:lang w:val="en-GB"/>
        </w:rPr>
        <w:t>Study on channel model for frequencies from 0.5 to 100 GHz (Release 16)</w:t>
      </w:r>
      <w:bookmarkEnd w:id="11"/>
      <w:bookmarkEnd w:id="12"/>
    </w:p>
    <w:sectPr w:rsidR="00195FF4" w:rsidRPr="004343CD" w:rsidSect="00EC7BCD">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EF8E7" w14:textId="77777777" w:rsidR="006A4E3A" w:rsidRDefault="006A4E3A">
      <w:pPr>
        <w:pStyle w:val="TAL"/>
      </w:pPr>
      <w:r>
        <w:separator/>
      </w:r>
    </w:p>
  </w:endnote>
  <w:endnote w:type="continuationSeparator" w:id="0">
    <w:p w14:paraId="799DA236" w14:textId="77777777" w:rsidR="006A4E3A" w:rsidRDefault="006A4E3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7F199" w14:textId="77777777" w:rsidR="006A4E3A" w:rsidRDefault="006A4E3A">
      <w:pPr>
        <w:pStyle w:val="TAL"/>
      </w:pPr>
      <w:r>
        <w:separator/>
      </w:r>
    </w:p>
  </w:footnote>
  <w:footnote w:type="continuationSeparator" w:id="0">
    <w:p w14:paraId="6CF73629" w14:textId="77777777" w:rsidR="006A4E3A" w:rsidRDefault="006A4E3A">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6DB1DAB"/>
    <w:multiLevelType w:val="hybridMultilevel"/>
    <w:tmpl w:val="ABA69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9140A"/>
    <w:multiLevelType w:val="multilevel"/>
    <w:tmpl w:val="07A9140A"/>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6D4F55"/>
    <w:multiLevelType w:val="multilevel"/>
    <w:tmpl w:val="186D4F55"/>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D61CDE"/>
    <w:multiLevelType w:val="hybridMultilevel"/>
    <w:tmpl w:val="27F8D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15:restartNumberingAfterBreak="0">
    <w:nsid w:val="22F00ED4"/>
    <w:multiLevelType w:val="multilevel"/>
    <w:tmpl w:val="22F00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5"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64C3667"/>
    <w:multiLevelType w:val="hybridMultilevel"/>
    <w:tmpl w:val="D6200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3E8A651E"/>
    <w:multiLevelType w:val="hybridMultilevel"/>
    <w:tmpl w:val="0ADAB6A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D056533"/>
    <w:multiLevelType w:val="hybridMultilevel"/>
    <w:tmpl w:val="3DECF9F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6D43330"/>
    <w:multiLevelType w:val="hybridMultilevel"/>
    <w:tmpl w:val="F2C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37" w15:restartNumberingAfterBreak="0">
    <w:nsid w:val="72031C12"/>
    <w:multiLevelType w:val="multilevel"/>
    <w:tmpl w:val="72031C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41"/>
  </w:num>
  <w:num w:numId="3">
    <w:abstractNumId w:val="36"/>
  </w:num>
  <w:num w:numId="4">
    <w:abstractNumId w:val="25"/>
  </w:num>
  <w:num w:numId="5">
    <w:abstractNumId w:val="7"/>
  </w:num>
  <w:num w:numId="6">
    <w:abstractNumId w:val="22"/>
  </w:num>
  <w:num w:numId="7">
    <w:abstractNumId w:val="8"/>
  </w:num>
  <w:num w:numId="8">
    <w:abstractNumId w:val="39"/>
  </w:num>
  <w:num w:numId="9">
    <w:abstractNumId w:val="12"/>
  </w:num>
  <w:num w:numId="10">
    <w:abstractNumId w:val="14"/>
  </w:num>
  <w:num w:numId="11">
    <w:abstractNumId w:val="33"/>
  </w:num>
  <w:num w:numId="12">
    <w:abstractNumId w:val="26"/>
  </w:num>
  <w:num w:numId="13">
    <w:abstractNumId w:val="23"/>
  </w:num>
  <w:num w:numId="14">
    <w:abstractNumId w:val="27"/>
  </w:num>
  <w:num w:numId="15">
    <w:abstractNumId w:val="24"/>
  </w:num>
  <w:num w:numId="16">
    <w:abstractNumId w:val="25"/>
  </w:num>
  <w:num w:numId="17">
    <w:abstractNumId w:val="16"/>
  </w:num>
  <w:num w:numId="18">
    <w:abstractNumId w:val="30"/>
  </w:num>
  <w:num w:numId="19">
    <w:abstractNumId w:val="5"/>
  </w:num>
  <w:num w:numId="20">
    <w:abstractNumId w:val="28"/>
  </w:num>
  <w:num w:numId="21">
    <w:abstractNumId w:val="25"/>
  </w:num>
  <w:num w:numId="22">
    <w:abstractNumId w:val="34"/>
  </w:num>
  <w:num w:numId="23">
    <w:abstractNumId w:val="25"/>
  </w:num>
  <w:num w:numId="24">
    <w:abstractNumId w:val="19"/>
  </w:num>
  <w:num w:numId="25">
    <w:abstractNumId w:val="2"/>
  </w:num>
  <w:num w:numId="26">
    <w:abstractNumId w:val="15"/>
  </w:num>
  <w:num w:numId="27">
    <w:abstractNumId w:val="17"/>
  </w:num>
  <w:num w:numId="28">
    <w:abstractNumId w:val="1"/>
  </w:num>
  <w:num w:numId="29">
    <w:abstractNumId w:val="6"/>
  </w:num>
  <w:num w:numId="30">
    <w:abstractNumId w:val="11"/>
  </w:num>
  <w:num w:numId="31">
    <w:abstractNumId w:val="40"/>
  </w:num>
  <w:num w:numId="32">
    <w:abstractNumId w:val="31"/>
  </w:num>
  <w:num w:numId="33">
    <w:abstractNumId w:val="21"/>
  </w:num>
  <w:num w:numId="34">
    <w:abstractNumId w:val="25"/>
  </w:num>
  <w:num w:numId="35">
    <w:abstractNumId w:val="25"/>
  </w:num>
  <w:num w:numId="36">
    <w:abstractNumId w:val="32"/>
  </w:num>
  <w:num w:numId="37">
    <w:abstractNumId w:val="29"/>
  </w:num>
  <w:num w:numId="38">
    <w:abstractNumId w:val="10"/>
  </w:num>
  <w:num w:numId="39">
    <w:abstractNumId w:val="42"/>
  </w:num>
  <w:num w:numId="40">
    <w:abstractNumId w:val="38"/>
  </w:num>
  <w:num w:numId="41">
    <w:abstractNumId w:val="25"/>
  </w:num>
  <w:num w:numId="42">
    <w:abstractNumId w:val="13"/>
  </w:num>
  <w:num w:numId="43">
    <w:abstractNumId w:val="18"/>
  </w:num>
  <w:num w:numId="44">
    <w:abstractNumId w:val="3"/>
  </w:num>
  <w:num w:numId="45">
    <w:abstractNumId w:val="4"/>
  </w:num>
  <w:num w:numId="46">
    <w:abstractNumId w:val="0"/>
  </w:num>
  <w:num w:numId="47">
    <w:abstractNumId w:val="37"/>
  </w:num>
  <w:num w:numId="48">
    <w:abstractNumId w:val="9"/>
  </w:num>
  <w:num w:numId="49">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4B24"/>
    <w:rsid w:val="00004F1A"/>
    <w:rsid w:val="000051D6"/>
    <w:rsid w:val="00005242"/>
    <w:rsid w:val="00005804"/>
    <w:rsid w:val="00005B55"/>
    <w:rsid w:val="00005EBA"/>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4543"/>
    <w:rsid w:val="000146DA"/>
    <w:rsid w:val="0001476B"/>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9A0"/>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80A"/>
    <w:rsid w:val="00053B1F"/>
    <w:rsid w:val="00054271"/>
    <w:rsid w:val="000542F7"/>
    <w:rsid w:val="000544B0"/>
    <w:rsid w:val="000544E6"/>
    <w:rsid w:val="00054F3A"/>
    <w:rsid w:val="000552EC"/>
    <w:rsid w:val="00055368"/>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39B"/>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546"/>
    <w:rsid w:val="00077A44"/>
    <w:rsid w:val="00077AA6"/>
    <w:rsid w:val="00077BB7"/>
    <w:rsid w:val="00077D9E"/>
    <w:rsid w:val="0008028B"/>
    <w:rsid w:val="000802EA"/>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35A5"/>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4FB5"/>
    <w:rsid w:val="000E56B0"/>
    <w:rsid w:val="000E573D"/>
    <w:rsid w:val="000E5A0A"/>
    <w:rsid w:val="000E6229"/>
    <w:rsid w:val="000E62EC"/>
    <w:rsid w:val="000E6438"/>
    <w:rsid w:val="000E6CBE"/>
    <w:rsid w:val="000E7B7D"/>
    <w:rsid w:val="000F03CA"/>
    <w:rsid w:val="000F05CF"/>
    <w:rsid w:val="000F073A"/>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29"/>
    <w:rsid w:val="000F5057"/>
    <w:rsid w:val="000F54BC"/>
    <w:rsid w:val="000F558F"/>
    <w:rsid w:val="000F5CC8"/>
    <w:rsid w:val="000F606C"/>
    <w:rsid w:val="000F62BF"/>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725"/>
    <w:rsid w:val="001029CE"/>
    <w:rsid w:val="00102C04"/>
    <w:rsid w:val="00103292"/>
    <w:rsid w:val="00103434"/>
    <w:rsid w:val="00103581"/>
    <w:rsid w:val="00103E67"/>
    <w:rsid w:val="001040B6"/>
    <w:rsid w:val="001041C6"/>
    <w:rsid w:val="0010432E"/>
    <w:rsid w:val="001047DE"/>
    <w:rsid w:val="00105425"/>
    <w:rsid w:val="00105462"/>
    <w:rsid w:val="001055BE"/>
    <w:rsid w:val="00105747"/>
    <w:rsid w:val="00105A75"/>
    <w:rsid w:val="00105ABB"/>
    <w:rsid w:val="00105AEF"/>
    <w:rsid w:val="00106A36"/>
    <w:rsid w:val="00106B1D"/>
    <w:rsid w:val="00106DAC"/>
    <w:rsid w:val="00106E5C"/>
    <w:rsid w:val="00106F4F"/>
    <w:rsid w:val="001070F3"/>
    <w:rsid w:val="00107180"/>
    <w:rsid w:val="0010742C"/>
    <w:rsid w:val="00107ACC"/>
    <w:rsid w:val="00107C9F"/>
    <w:rsid w:val="00107FAB"/>
    <w:rsid w:val="00110F55"/>
    <w:rsid w:val="00110FA9"/>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5C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571D"/>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538"/>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42D"/>
    <w:rsid w:val="001626D5"/>
    <w:rsid w:val="00162B79"/>
    <w:rsid w:val="00162BC7"/>
    <w:rsid w:val="00162C94"/>
    <w:rsid w:val="00162ED3"/>
    <w:rsid w:val="00163AC7"/>
    <w:rsid w:val="00163B8E"/>
    <w:rsid w:val="001641CC"/>
    <w:rsid w:val="00164AD1"/>
    <w:rsid w:val="001655B7"/>
    <w:rsid w:val="00165731"/>
    <w:rsid w:val="00165DFF"/>
    <w:rsid w:val="001662F8"/>
    <w:rsid w:val="0016635A"/>
    <w:rsid w:val="0016681E"/>
    <w:rsid w:val="00166A17"/>
    <w:rsid w:val="00166B95"/>
    <w:rsid w:val="00166D4E"/>
    <w:rsid w:val="001671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4E08"/>
    <w:rsid w:val="00185585"/>
    <w:rsid w:val="00186579"/>
    <w:rsid w:val="00186592"/>
    <w:rsid w:val="00186B09"/>
    <w:rsid w:val="0018750B"/>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5FF4"/>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8E7"/>
    <w:rsid w:val="001A2A66"/>
    <w:rsid w:val="001A2AE5"/>
    <w:rsid w:val="001A2B66"/>
    <w:rsid w:val="001A331F"/>
    <w:rsid w:val="001A3909"/>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B3D"/>
    <w:rsid w:val="001E0DFB"/>
    <w:rsid w:val="001E124C"/>
    <w:rsid w:val="001E130A"/>
    <w:rsid w:val="001E156D"/>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76"/>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9D"/>
    <w:rsid w:val="001F39ED"/>
    <w:rsid w:val="001F3A6A"/>
    <w:rsid w:val="001F493D"/>
    <w:rsid w:val="001F4E4E"/>
    <w:rsid w:val="001F4EAF"/>
    <w:rsid w:val="001F52F2"/>
    <w:rsid w:val="001F5388"/>
    <w:rsid w:val="001F54CE"/>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6A6"/>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3AD"/>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1E99"/>
    <w:rsid w:val="00243012"/>
    <w:rsid w:val="00243BE4"/>
    <w:rsid w:val="00243E36"/>
    <w:rsid w:val="00243F03"/>
    <w:rsid w:val="002441B2"/>
    <w:rsid w:val="00244724"/>
    <w:rsid w:val="00244753"/>
    <w:rsid w:val="00244E06"/>
    <w:rsid w:val="00245EE7"/>
    <w:rsid w:val="00245F24"/>
    <w:rsid w:val="002467C8"/>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596"/>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A9"/>
    <w:rsid w:val="002901E6"/>
    <w:rsid w:val="002903BA"/>
    <w:rsid w:val="002906ED"/>
    <w:rsid w:val="002912C2"/>
    <w:rsid w:val="00291720"/>
    <w:rsid w:val="00291A73"/>
    <w:rsid w:val="00291A8C"/>
    <w:rsid w:val="0029201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1D"/>
    <w:rsid w:val="002B783F"/>
    <w:rsid w:val="002B7A3A"/>
    <w:rsid w:val="002B7B5D"/>
    <w:rsid w:val="002B7EC0"/>
    <w:rsid w:val="002B7EEB"/>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5C54"/>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3D14"/>
    <w:rsid w:val="002D42B7"/>
    <w:rsid w:val="002D43A7"/>
    <w:rsid w:val="002D4556"/>
    <w:rsid w:val="002D4AF7"/>
    <w:rsid w:val="002D4C94"/>
    <w:rsid w:val="002D4F11"/>
    <w:rsid w:val="002D513B"/>
    <w:rsid w:val="002D52C2"/>
    <w:rsid w:val="002D55D2"/>
    <w:rsid w:val="002D5842"/>
    <w:rsid w:val="002D5A84"/>
    <w:rsid w:val="002D5AD7"/>
    <w:rsid w:val="002D5C93"/>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A65"/>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94B"/>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3C35"/>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885"/>
    <w:rsid w:val="00325A2E"/>
    <w:rsid w:val="00325ED7"/>
    <w:rsid w:val="003264FF"/>
    <w:rsid w:val="00326777"/>
    <w:rsid w:val="00326A3E"/>
    <w:rsid w:val="00326B8F"/>
    <w:rsid w:val="00326F2D"/>
    <w:rsid w:val="003270C9"/>
    <w:rsid w:val="00327789"/>
    <w:rsid w:val="00327973"/>
    <w:rsid w:val="00327A39"/>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3D4"/>
    <w:rsid w:val="00334CAB"/>
    <w:rsid w:val="003350F4"/>
    <w:rsid w:val="0033563C"/>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07"/>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2E3"/>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855"/>
    <w:rsid w:val="00387AC4"/>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228"/>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5FD"/>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DA1"/>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11"/>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EB6"/>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56"/>
    <w:rsid w:val="0043096E"/>
    <w:rsid w:val="00430A41"/>
    <w:rsid w:val="00430E8F"/>
    <w:rsid w:val="0043163A"/>
    <w:rsid w:val="00431A1B"/>
    <w:rsid w:val="0043206B"/>
    <w:rsid w:val="004322F1"/>
    <w:rsid w:val="004328F4"/>
    <w:rsid w:val="00432A57"/>
    <w:rsid w:val="004330C9"/>
    <w:rsid w:val="00433496"/>
    <w:rsid w:val="00433AA6"/>
    <w:rsid w:val="00433EC9"/>
    <w:rsid w:val="004340E3"/>
    <w:rsid w:val="004343CD"/>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34F"/>
    <w:rsid w:val="0043758A"/>
    <w:rsid w:val="0044095E"/>
    <w:rsid w:val="00440973"/>
    <w:rsid w:val="00440D62"/>
    <w:rsid w:val="00440DA6"/>
    <w:rsid w:val="0044111B"/>
    <w:rsid w:val="0044141A"/>
    <w:rsid w:val="004417C5"/>
    <w:rsid w:val="004419EA"/>
    <w:rsid w:val="00441D65"/>
    <w:rsid w:val="00441E97"/>
    <w:rsid w:val="00442701"/>
    <w:rsid w:val="0044271E"/>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437"/>
    <w:rsid w:val="00447CEF"/>
    <w:rsid w:val="004503E6"/>
    <w:rsid w:val="00450495"/>
    <w:rsid w:val="00451B43"/>
    <w:rsid w:val="00452123"/>
    <w:rsid w:val="00452551"/>
    <w:rsid w:val="00452B0E"/>
    <w:rsid w:val="00452B81"/>
    <w:rsid w:val="00452E92"/>
    <w:rsid w:val="00452F51"/>
    <w:rsid w:val="0045364C"/>
    <w:rsid w:val="00453782"/>
    <w:rsid w:val="00453C2A"/>
    <w:rsid w:val="00453D80"/>
    <w:rsid w:val="00453FF2"/>
    <w:rsid w:val="0045464A"/>
    <w:rsid w:val="00454925"/>
    <w:rsid w:val="00454AE4"/>
    <w:rsid w:val="0045503D"/>
    <w:rsid w:val="00455415"/>
    <w:rsid w:val="00455C1E"/>
    <w:rsid w:val="00455FC3"/>
    <w:rsid w:val="00456E83"/>
    <w:rsid w:val="00456EAC"/>
    <w:rsid w:val="00457C8B"/>
    <w:rsid w:val="0046027C"/>
    <w:rsid w:val="00460461"/>
    <w:rsid w:val="0046072E"/>
    <w:rsid w:val="0046084D"/>
    <w:rsid w:val="004609BB"/>
    <w:rsid w:val="00461170"/>
    <w:rsid w:val="00461256"/>
    <w:rsid w:val="00461452"/>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49A"/>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5A"/>
    <w:rsid w:val="004B4ADC"/>
    <w:rsid w:val="004B4B70"/>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55"/>
    <w:rsid w:val="004C627F"/>
    <w:rsid w:val="004C70D8"/>
    <w:rsid w:val="004C7288"/>
    <w:rsid w:val="004C7333"/>
    <w:rsid w:val="004C75BE"/>
    <w:rsid w:val="004C766B"/>
    <w:rsid w:val="004C771F"/>
    <w:rsid w:val="004C77A2"/>
    <w:rsid w:val="004D0445"/>
    <w:rsid w:val="004D07E2"/>
    <w:rsid w:val="004D0B6D"/>
    <w:rsid w:val="004D0D7D"/>
    <w:rsid w:val="004D1693"/>
    <w:rsid w:val="004D1803"/>
    <w:rsid w:val="004D1CCC"/>
    <w:rsid w:val="004D275C"/>
    <w:rsid w:val="004D2B15"/>
    <w:rsid w:val="004D2B6E"/>
    <w:rsid w:val="004D2B7B"/>
    <w:rsid w:val="004D2CF7"/>
    <w:rsid w:val="004D3127"/>
    <w:rsid w:val="004D3255"/>
    <w:rsid w:val="004D39BD"/>
    <w:rsid w:val="004D3A6B"/>
    <w:rsid w:val="004D416F"/>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64A"/>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E7DD0"/>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561"/>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8D0"/>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1A8"/>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977"/>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5EF"/>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596"/>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623"/>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9CE"/>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1EAE"/>
    <w:rsid w:val="005F1F39"/>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4C0"/>
    <w:rsid w:val="006145FF"/>
    <w:rsid w:val="00615BCB"/>
    <w:rsid w:val="00615C87"/>
    <w:rsid w:val="00615F60"/>
    <w:rsid w:val="00616045"/>
    <w:rsid w:val="0061613C"/>
    <w:rsid w:val="00616227"/>
    <w:rsid w:val="0061676D"/>
    <w:rsid w:val="00616853"/>
    <w:rsid w:val="006169C1"/>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1DF"/>
    <w:rsid w:val="00630880"/>
    <w:rsid w:val="00630DB7"/>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1B0C"/>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15"/>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7D6"/>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3EB7"/>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4E3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977"/>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692"/>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9"/>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4E4B"/>
    <w:rsid w:val="00705754"/>
    <w:rsid w:val="0070590C"/>
    <w:rsid w:val="00705987"/>
    <w:rsid w:val="00705C1C"/>
    <w:rsid w:val="0070630D"/>
    <w:rsid w:val="00706634"/>
    <w:rsid w:val="007066F8"/>
    <w:rsid w:val="0070672C"/>
    <w:rsid w:val="007067D6"/>
    <w:rsid w:val="00706A4D"/>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3BD"/>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26B"/>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A58"/>
    <w:rsid w:val="00751BB6"/>
    <w:rsid w:val="007520D9"/>
    <w:rsid w:val="0075231F"/>
    <w:rsid w:val="007525D0"/>
    <w:rsid w:val="00752654"/>
    <w:rsid w:val="00752A66"/>
    <w:rsid w:val="00752E9B"/>
    <w:rsid w:val="0075330B"/>
    <w:rsid w:val="0075330F"/>
    <w:rsid w:val="007534E7"/>
    <w:rsid w:val="007538D3"/>
    <w:rsid w:val="00753A4E"/>
    <w:rsid w:val="00753A95"/>
    <w:rsid w:val="00753E89"/>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409"/>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97"/>
    <w:rsid w:val="00781390"/>
    <w:rsid w:val="007814C4"/>
    <w:rsid w:val="00781A45"/>
    <w:rsid w:val="00781CF8"/>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12"/>
    <w:rsid w:val="007936A7"/>
    <w:rsid w:val="00793F78"/>
    <w:rsid w:val="00794261"/>
    <w:rsid w:val="00794721"/>
    <w:rsid w:val="00794A63"/>
    <w:rsid w:val="00794A8D"/>
    <w:rsid w:val="00794B2C"/>
    <w:rsid w:val="0079510C"/>
    <w:rsid w:val="0079533C"/>
    <w:rsid w:val="0079546D"/>
    <w:rsid w:val="0079552F"/>
    <w:rsid w:val="00795601"/>
    <w:rsid w:val="007956BE"/>
    <w:rsid w:val="0079577D"/>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844"/>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385"/>
    <w:rsid w:val="007D06EA"/>
    <w:rsid w:val="007D090D"/>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15"/>
    <w:rsid w:val="007F2E86"/>
    <w:rsid w:val="007F2F03"/>
    <w:rsid w:val="007F3405"/>
    <w:rsid w:val="007F347D"/>
    <w:rsid w:val="007F4035"/>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15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624"/>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87ED6"/>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97"/>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36D"/>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B56"/>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562"/>
    <w:rsid w:val="0090263B"/>
    <w:rsid w:val="00902664"/>
    <w:rsid w:val="00902A0A"/>
    <w:rsid w:val="00902F09"/>
    <w:rsid w:val="0090367B"/>
    <w:rsid w:val="0090416F"/>
    <w:rsid w:val="009041A7"/>
    <w:rsid w:val="00904630"/>
    <w:rsid w:val="00904DB9"/>
    <w:rsid w:val="00904EF5"/>
    <w:rsid w:val="00905836"/>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0EC3"/>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4F23"/>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8D"/>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94C"/>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487"/>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1DD"/>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97C5E"/>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2C1"/>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877"/>
    <w:rsid w:val="00A01947"/>
    <w:rsid w:val="00A020C4"/>
    <w:rsid w:val="00A02356"/>
    <w:rsid w:val="00A028E8"/>
    <w:rsid w:val="00A02A47"/>
    <w:rsid w:val="00A02BD0"/>
    <w:rsid w:val="00A02BD1"/>
    <w:rsid w:val="00A02C2E"/>
    <w:rsid w:val="00A02C61"/>
    <w:rsid w:val="00A02FFB"/>
    <w:rsid w:val="00A03006"/>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93D"/>
    <w:rsid w:val="00A12DDE"/>
    <w:rsid w:val="00A13738"/>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63C"/>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4AA"/>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0"/>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50E"/>
    <w:rsid w:val="00A6294B"/>
    <w:rsid w:val="00A6299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D87"/>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B2B"/>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007"/>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BF8"/>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4E85"/>
    <w:rsid w:val="00AD509D"/>
    <w:rsid w:val="00AD513F"/>
    <w:rsid w:val="00AD56BC"/>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0B1"/>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5A1F"/>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336"/>
    <w:rsid w:val="00B023EA"/>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6F"/>
    <w:rsid w:val="00B133A7"/>
    <w:rsid w:val="00B135C4"/>
    <w:rsid w:val="00B13F2F"/>
    <w:rsid w:val="00B144D8"/>
    <w:rsid w:val="00B144EF"/>
    <w:rsid w:val="00B14817"/>
    <w:rsid w:val="00B14C5F"/>
    <w:rsid w:val="00B150F9"/>
    <w:rsid w:val="00B1565A"/>
    <w:rsid w:val="00B15725"/>
    <w:rsid w:val="00B15AFD"/>
    <w:rsid w:val="00B15FDA"/>
    <w:rsid w:val="00B1655D"/>
    <w:rsid w:val="00B1690B"/>
    <w:rsid w:val="00B16958"/>
    <w:rsid w:val="00B170FF"/>
    <w:rsid w:val="00B172B6"/>
    <w:rsid w:val="00B17AC1"/>
    <w:rsid w:val="00B20082"/>
    <w:rsid w:val="00B20376"/>
    <w:rsid w:val="00B20843"/>
    <w:rsid w:val="00B20D4F"/>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B20"/>
    <w:rsid w:val="00B40CD5"/>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6D"/>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3F"/>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2E6"/>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81"/>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357F"/>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1D2C"/>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4C3D"/>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A2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7EF"/>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6C9"/>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BEA"/>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E31"/>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5F5E"/>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B"/>
    <w:rsid w:val="00CC394E"/>
    <w:rsid w:val="00CC39AE"/>
    <w:rsid w:val="00CC3A1C"/>
    <w:rsid w:val="00CC3F37"/>
    <w:rsid w:val="00CC4AC3"/>
    <w:rsid w:val="00CC5006"/>
    <w:rsid w:val="00CC529F"/>
    <w:rsid w:val="00CC5BB6"/>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6A96"/>
    <w:rsid w:val="00CD750F"/>
    <w:rsid w:val="00CD78CA"/>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91"/>
    <w:rsid w:val="00CE6DC9"/>
    <w:rsid w:val="00CE753E"/>
    <w:rsid w:val="00CE7557"/>
    <w:rsid w:val="00CE76BF"/>
    <w:rsid w:val="00CE77DC"/>
    <w:rsid w:val="00CF01CB"/>
    <w:rsid w:val="00CF0330"/>
    <w:rsid w:val="00CF041C"/>
    <w:rsid w:val="00CF09B9"/>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018"/>
    <w:rsid w:val="00D021AC"/>
    <w:rsid w:val="00D0225E"/>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83D"/>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956"/>
    <w:rsid w:val="00D31F66"/>
    <w:rsid w:val="00D31FA2"/>
    <w:rsid w:val="00D3213D"/>
    <w:rsid w:val="00D326EA"/>
    <w:rsid w:val="00D326F1"/>
    <w:rsid w:val="00D3285C"/>
    <w:rsid w:val="00D32903"/>
    <w:rsid w:val="00D32B91"/>
    <w:rsid w:val="00D32E00"/>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C5C"/>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1405"/>
    <w:rsid w:val="00D62079"/>
    <w:rsid w:val="00D624B2"/>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81C"/>
    <w:rsid w:val="00D72ED4"/>
    <w:rsid w:val="00D72F71"/>
    <w:rsid w:val="00D73264"/>
    <w:rsid w:val="00D7344A"/>
    <w:rsid w:val="00D73E27"/>
    <w:rsid w:val="00D742E5"/>
    <w:rsid w:val="00D749C8"/>
    <w:rsid w:val="00D74B8C"/>
    <w:rsid w:val="00D74C56"/>
    <w:rsid w:val="00D74CA0"/>
    <w:rsid w:val="00D74F19"/>
    <w:rsid w:val="00D75E9A"/>
    <w:rsid w:val="00D75ED9"/>
    <w:rsid w:val="00D75F2F"/>
    <w:rsid w:val="00D76400"/>
    <w:rsid w:val="00D7645C"/>
    <w:rsid w:val="00D7660A"/>
    <w:rsid w:val="00D766CC"/>
    <w:rsid w:val="00D769AD"/>
    <w:rsid w:val="00D7707F"/>
    <w:rsid w:val="00D7729C"/>
    <w:rsid w:val="00D77317"/>
    <w:rsid w:val="00D7746C"/>
    <w:rsid w:val="00D775A3"/>
    <w:rsid w:val="00D77C02"/>
    <w:rsid w:val="00D80880"/>
    <w:rsid w:val="00D815CA"/>
    <w:rsid w:val="00D81B5C"/>
    <w:rsid w:val="00D81BB7"/>
    <w:rsid w:val="00D82314"/>
    <w:rsid w:val="00D82882"/>
    <w:rsid w:val="00D828D0"/>
    <w:rsid w:val="00D829D5"/>
    <w:rsid w:val="00D82A8F"/>
    <w:rsid w:val="00D82AF7"/>
    <w:rsid w:val="00D82F37"/>
    <w:rsid w:val="00D8361B"/>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3DD"/>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6DF0"/>
    <w:rsid w:val="00DA714E"/>
    <w:rsid w:val="00DA719D"/>
    <w:rsid w:val="00DA74A6"/>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377D"/>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44E"/>
    <w:rsid w:val="00DE38A6"/>
    <w:rsid w:val="00DE3F25"/>
    <w:rsid w:val="00DE4232"/>
    <w:rsid w:val="00DE44EB"/>
    <w:rsid w:val="00DE44FC"/>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537"/>
    <w:rsid w:val="00E036FF"/>
    <w:rsid w:val="00E04421"/>
    <w:rsid w:val="00E04681"/>
    <w:rsid w:val="00E05192"/>
    <w:rsid w:val="00E057B1"/>
    <w:rsid w:val="00E05B46"/>
    <w:rsid w:val="00E06150"/>
    <w:rsid w:val="00E067B9"/>
    <w:rsid w:val="00E06B36"/>
    <w:rsid w:val="00E06CC5"/>
    <w:rsid w:val="00E06D9F"/>
    <w:rsid w:val="00E076F5"/>
    <w:rsid w:val="00E07850"/>
    <w:rsid w:val="00E07BA6"/>
    <w:rsid w:val="00E07BEE"/>
    <w:rsid w:val="00E07EED"/>
    <w:rsid w:val="00E07FD2"/>
    <w:rsid w:val="00E10073"/>
    <w:rsid w:val="00E10077"/>
    <w:rsid w:val="00E101D4"/>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1D58"/>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4AF9"/>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4BEA"/>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03D"/>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2DA7"/>
    <w:rsid w:val="00ED3029"/>
    <w:rsid w:val="00ED3165"/>
    <w:rsid w:val="00ED33B4"/>
    <w:rsid w:val="00ED36EA"/>
    <w:rsid w:val="00ED3787"/>
    <w:rsid w:val="00ED387A"/>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00D"/>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B73"/>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A8A"/>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3792C"/>
    <w:rsid w:val="00F37CBB"/>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033"/>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BF5"/>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309"/>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3D41"/>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47B"/>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2B1"/>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151"/>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DA7"/>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rsid w:val="00325885"/>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paragraph" w:styleId="Date">
    <w:name w:val="Date"/>
    <w:basedOn w:val="Normal"/>
    <w:next w:val="Normal"/>
    <w:link w:val="DateChar"/>
    <w:rsid w:val="002E0A65"/>
  </w:style>
  <w:style w:type="character" w:customStyle="1" w:styleId="DateChar">
    <w:name w:val="Date Char"/>
    <w:basedOn w:val="DefaultParagraphFont"/>
    <w:link w:val="Date"/>
    <w:rsid w:val="002E0A65"/>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D3163-A09C-4F5D-ADB7-B9F18229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2394</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2022-08-11T17:46:00Z</dcterms:created>
  <dcterms:modified xsi:type="dcterms:W3CDTF">2022-08-12T17:09:00Z</dcterms:modified>
</cp:coreProperties>
</file>